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5"/>
        <w:ind w:left="0" w:right="599" w:firstLine="0"/>
        <w:jc w:val="right"/>
        <w:rPr>
          <w:sz w:val="28"/>
        </w:rPr>
      </w:pPr>
      <w:r>
        <w:rPr>
          <w:sz w:val="28"/>
        </w:rPr>
        <w:t>Mẫu</w:t>
      </w:r>
      <w:r>
        <w:rPr>
          <w:spacing w:val="19"/>
          <w:sz w:val="28"/>
        </w:rPr>
        <w:t> </w:t>
      </w:r>
      <w:r>
        <w:rPr>
          <w:sz w:val="28"/>
        </w:rPr>
        <w:t>số</w:t>
      </w:r>
      <w:r>
        <w:rPr>
          <w:spacing w:val="16"/>
          <w:sz w:val="28"/>
        </w:rPr>
        <w:t> </w:t>
      </w:r>
      <w:r>
        <w:rPr>
          <w:spacing w:val="-10"/>
          <w:sz w:val="28"/>
        </w:rPr>
        <w:t>9</w:t>
      </w:r>
    </w:p>
    <w:p>
      <w:pPr>
        <w:pStyle w:val="BodyText"/>
        <w:spacing w:before="11"/>
        <w:rPr>
          <w:sz w:val="28"/>
        </w:rPr>
      </w:pPr>
    </w:p>
    <w:p>
      <w:pPr>
        <w:spacing w:before="0"/>
        <w:ind w:left="0" w:right="277" w:firstLine="0"/>
        <w:jc w:val="center"/>
        <w:rPr>
          <w:sz w:val="28"/>
        </w:rPr>
      </w:pPr>
      <w:r>
        <w:rPr>
          <w:w w:val="105"/>
          <w:sz w:val="28"/>
        </w:rPr>
        <w:t>DANH</w:t>
      </w:r>
      <w:r>
        <w:rPr>
          <w:spacing w:val="-14"/>
          <w:w w:val="105"/>
          <w:sz w:val="28"/>
        </w:rPr>
        <w:t> </w:t>
      </w:r>
      <w:r>
        <w:rPr>
          <w:w w:val="105"/>
          <w:sz w:val="28"/>
        </w:rPr>
        <w:t>SÁCH</w:t>
      </w:r>
      <w:r>
        <w:rPr>
          <w:spacing w:val="-18"/>
          <w:w w:val="105"/>
          <w:sz w:val="28"/>
        </w:rPr>
        <w:t> </w:t>
      </w:r>
      <w:r>
        <w:rPr>
          <w:w w:val="105"/>
          <w:sz w:val="28"/>
        </w:rPr>
        <w:t>THÀNH</w:t>
      </w:r>
      <w:r>
        <w:rPr>
          <w:spacing w:val="-15"/>
          <w:w w:val="105"/>
          <w:sz w:val="28"/>
        </w:rPr>
        <w:t> </w:t>
      </w:r>
      <w:r>
        <w:rPr>
          <w:w w:val="105"/>
          <w:sz w:val="28"/>
        </w:rPr>
        <w:t>VIÊN</w:t>
      </w:r>
      <w:r>
        <w:rPr>
          <w:spacing w:val="-16"/>
          <w:w w:val="105"/>
          <w:sz w:val="28"/>
        </w:rPr>
        <w:t> </w:t>
      </w:r>
      <w:r>
        <w:rPr>
          <w:w w:val="105"/>
          <w:sz w:val="28"/>
        </w:rPr>
        <w:t>CÔNG</w:t>
      </w:r>
      <w:r>
        <w:rPr>
          <w:spacing w:val="-14"/>
          <w:w w:val="105"/>
          <w:sz w:val="28"/>
        </w:rPr>
        <w:t> </w:t>
      </w:r>
      <w:r>
        <w:rPr>
          <w:w w:val="105"/>
          <w:sz w:val="28"/>
        </w:rPr>
        <w:t>TY</w:t>
      </w:r>
      <w:r>
        <w:rPr>
          <w:spacing w:val="-16"/>
          <w:w w:val="105"/>
          <w:sz w:val="28"/>
        </w:rPr>
        <w:t> </w:t>
      </w:r>
      <w:r>
        <w:rPr>
          <w:w w:val="105"/>
          <w:sz w:val="28"/>
        </w:rPr>
        <w:t>HỢP</w:t>
      </w:r>
      <w:r>
        <w:rPr>
          <w:spacing w:val="-15"/>
          <w:w w:val="105"/>
          <w:sz w:val="28"/>
        </w:rPr>
        <w:t> </w:t>
      </w:r>
      <w:r>
        <w:rPr>
          <w:spacing w:val="-4"/>
          <w:w w:val="105"/>
          <w:sz w:val="28"/>
        </w:rPr>
        <w:t>DANH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271" w:after="0"/>
        <w:ind w:left="566" w:right="0" w:hanging="245"/>
        <w:jc w:val="left"/>
        <w:rPr>
          <w:sz w:val="28"/>
        </w:rPr>
      </w:pPr>
      <w:r>
        <w:rPr>
          <w:sz w:val="28"/>
        </w:rPr>
        <w:t>Thành</w:t>
      </w:r>
      <w:r>
        <w:rPr>
          <w:spacing w:val="20"/>
          <w:sz w:val="28"/>
        </w:rPr>
        <w:t> </w:t>
      </w:r>
      <w:r>
        <w:rPr>
          <w:sz w:val="28"/>
        </w:rPr>
        <w:t>viên</w:t>
      </w:r>
      <w:r>
        <w:rPr>
          <w:spacing w:val="21"/>
          <w:sz w:val="28"/>
        </w:rPr>
        <w:t> </w:t>
      </w:r>
      <w:r>
        <w:rPr>
          <w:sz w:val="28"/>
        </w:rPr>
        <w:t>là</w:t>
      </w:r>
      <w:r>
        <w:rPr>
          <w:spacing w:val="35"/>
          <w:sz w:val="28"/>
        </w:rPr>
        <w:t> </w:t>
      </w:r>
      <w:r>
        <w:rPr>
          <w:sz w:val="28"/>
        </w:rPr>
        <w:t>cá</w:t>
      </w:r>
      <w:r>
        <w:rPr>
          <w:spacing w:val="26"/>
          <w:sz w:val="28"/>
        </w:rPr>
        <w:t> </w:t>
      </w:r>
      <w:r>
        <w:rPr>
          <w:spacing w:val="-4"/>
          <w:sz w:val="28"/>
        </w:rPr>
        <w:t>nhân</w:t>
      </w:r>
    </w:p>
    <w:p>
      <w:pPr>
        <w:pStyle w:val="BodyText"/>
        <w:spacing w:before="40"/>
      </w:pPr>
    </w:p>
    <w:tbl>
      <w:tblPr>
        <w:tblW w:w="0" w:type="auto"/>
        <w:jc w:val="left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"/>
        <w:gridCol w:w="1130"/>
        <w:gridCol w:w="1269"/>
        <w:gridCol w:w="847"/>
        <w:gridCol w:w="1553"/>
        <w:gridCol w:w="845"/>
        <w:gridCol w:w="706"/>
        <w:gridCol w:w="1128"/>
        <w:gridCol w:w="2114"/>
        <w:gridCol w:w="991"/>
        <w:gridCol w:w="1286"/>
        <w:gridCol w:w="969"/>
        <w:gridCol w:w="1127"/>
        <w:gridCol w:w="877"/>
      </w:tblGrid>
      <w:tr>
        <w:trPr>
          <w:trHeight w:val="1192" w:hRule="atLeast"/>
        </w:trPr>
        <w:tc>
          <w:tcPr>
            <w:tcW w:w="422" w:type="dxa"/>
            <w:vMerge w:val="restart"/>
          </w:tcPr>
          <w:p>
            <w:pPr>
              <w:pStyle w:val="TableParagraph"/>
              <w:spacing w:line="247" w:lineRule="auto" w:before="1"/>
              <w:ind w:left="131" w:right="120" w:firstLine="7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S T T</w:t>
            </w:r>
          </w:p>
        </w:tc>
        <w:tc>
          <w:tcPr>
            <w:tcW w:w="1130" w:type="dxa"/>
            <w:vMerge w:val="restart"/>
          </w:tcPr>
          <w:p>
            <w:pPr>
              <w:pStyle w:val="TableParagraph"/>
              <w:spacing w:line="247" w:lineRule="auto" w:before="1"/>
              <w:ind w:left="278" w:right="264" w:hanging="6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Tên </w:t>
            </w:r>
            <w:r>
              <w:rPr>
                <w:spacing w:val="-4"/>
                <w:sz w:val="25"/>
              </w:rPr>
              <w:t>thành </w:t>
            </w:r>
            <w:r>
              <w:rPr>
                <w:spacing w:val="-4"/>
                <w:w w:val="105"/>
                <w:sz w:val="25"/>
              </w:rPr>
              <w:t>viên</w:t>
            </w:r>
          </w:p>
        </w:tc>
        <w:tc>
          <w:tcPr>
            <w:tcW w:w="1269" w:type="dxa"/>
            <w:vMerge w:val="restart"/>
          </w:tcPr>
          <w:p>
            <w:pPr>
              <w:pStyle w:val="TableParagraph"/>
              <w:spacing w:line="249" w:lineRule="auto" w:before="1"/>
              <w:ind w:left="142" w:right="123" w:hanging="10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Ngày, tháng, </w:t>
            </w:r>
            <w:r>
              <w:rPr>
                <w:w w:val="105"/>
                <w:sz w:val="25"/>
              </w:rPr>
              <w:t>năm</w:t>
            </w:r>
            <w:r>
              <w:rPr>
                <w:spacing w:val="-2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sinh đối với </w:t>
            </w:r>
            <w:r>
              <w:rPr>
                <w:spacing w:val="-4"/>
                <w:w w:val="105"/>
                <w:sz w:val="25"/>
              </w:rPr>
              <w:t>thành </w:t>
            </w:r>
            <w:r>
              <w:rPr>
                <w:w w:val="105"/>
                <w:sz w:val="25"/>
              </w:rPr>
              <w:t>viên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là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cá </w:t>
            </w:r>
            <w:r>
              <w:rPr>
                <w:spacing w:val="-4"/>
                <w:w w:val="105"/>
                <w:sz w:val="25"/>
              </w:rPr>
              <w:t>nhân</w:t>
            </w:r>
          </w:p>
        </w:tc>
        <w:tc>
          <w:tcPr>
            <w:tcW w:w="847" w:type="dxa"/>
            <w:vMerge w:val="restart"/>
          </w:tcPr>
          <w:p>
            <w:pPr>
              <w:pStyle w:val="TableParagraph"/>
              <w:spacing w:line="249" w:lineRule="auto" w:before="1"/>
              <w:ind w:left="224" w:right="177" w:hanging="34"/>
              <w:rPr>
                <w:sz w:val="25"/>
              </w:rPr>
            </w:pPr>
            <w:r>
              <w:rPr>
                <w:spacing w:val="-4"/>
                <w:sz w:val="25"/>
              </w:rPr>
              <w:t>Giới </w:t>
            </w:r>
            <w:r>
              <w:rPr>
                <w:spacing w:val="-4"/>
                <w:w w:val="105"/>
                <w:sz w:val="25"/>
              </w:rPr>
              <w:t>tính</w:t>
            </w:r>
          </w:p>
        </w:tc>
        <w:tc>
          <w:tcPr>
            <w:tcW w:w="1553" w:type="dxa"/>
            <w:vMerge w:val="restart"/>
          </w:tcPr>
          <w:p>
            <w:pPr>
              <w:pStyle w:val="TableParagraph"/>
              <w:spacing w:line="249" w:lineRule="auto" w:before="1"/>
              <w:ind w:left="116" w:right="106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giấy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tờ, số, ngày cấp,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cơ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quan cấp Giấy tờ pháp lý của cá nhân</w:t>
            </w:r>
            <w:r>
              <w:rPr>
                <w:w w:val="105"/>
                <w:sz w:val="25"/>
                <w:vertAlign w:val="superscript"/>
              </w:rPr>
              <w:t>1</w:t>
            </w:r>
          </w:p>
        </w:tc>
        <w:tc>
          <w:tcPr>
            <w:tcW w:w="845" w:type="dxa"/>
            <w:vMerge w:val="restart"/>
          </w:tcPr>
          <w:p>
            <w:pPr>
              <w:pStyle w:val="TableParagraph"/>
              <w:spacing w:line="249" w:lineRule="auto" w:before="1"/>
              <w:ind w:left="229" w:hanging="87"/>
              <w:rPr>
                <w:sz w:val="25"/>
              </w:rPr>
            </w:pPr>
            <w:r>
              <w:rPr>
                <w:spacing w:val="-4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706" w:type="dxa"/>
            <w:vMerge w:val="restart"/>
          </w:tcPr>
          <w:p>
            <w:pPr>
              <w:pStyle w:val="TableParagraph"/>
              <w:spacing w:line="249" w:lineRule="auto" w:before="1"/>
              <w:ind w:left="195" w:hanging="58"/>
              <w:rPr>
                <w:sz w:val="25"/>
              </w:rPr>
            </w:pPr>
            <w:r>
              <w:rPr>
                <w:spacing w:val="-4"/>
                <w:sz w:val="25"/>
              </w:rPr>
              <w:t>Dân </w:t>
            </w:r>
            <w:r>
              <w:rPr>
                <w:spacing w:val="-4"/>
                <w:w w:val="105"/>
                <w:sz w:val="25"/>
              </w:rPr>
              <w:t>tộc</w:t>
            </w:r>
          </w:p>
        </w:tc>
        <w:tc>
          <w:tcPr>
            <w:tcW w:w="1128" w:type="dxa"/>
            <w:vMerge w:val="restart"/>
          </w:tcPr>
          <w:p>
            <w:pPr>
              <w:pStyle w:val="TableParagraph"/>
              <w:spacing w:line="249" w:lineRule="auto" w:before="1"/>
              <w:ind w:left="187" w:right="174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Địa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chỉ </w:t>
            </w:r>
            <w:r>
              <w:rPr>
                <w:w w:val="105"/>
                <w:sz w:val="25"/>
              </w:rPr>
              <w:t>liên</w:t>
            </w:r>
            <w:r>
              <w:rPr>
                <w:spacing w:val="-8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lạc</w:t>
            </w:r>
          </w:p>
        </w:tc>
        <w:tc>
          <w:tcPr>
            <w:tcW w:w="4391" w:type="dxa"/>
            <w:gridSpan w:val="3"/>
          </w:tcPr>
          <w:p>
            <w:pPr>
              <w:pStyle w:val="TableParagraph"/>
              <w:spacing w:before="160"/>
              <w:rPr>
                <w:sz w:val="25"/>
              </w:rPr>
            </w:pPr>
          </w:p>
          <w:p>
            <w:pPr>
              <w:pStyle w:val="TableParagraph"/>
              <w:ind w:left="9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Vốn</w:t>
            </w:r>
            <w:r>
              <w:rPr>
                <w:spacing w:val="-12"/>
                <w:w w:val="105"/>
                <w:sz w:val="25"/>
              </w:rPr>
              <w:t> </w:t>
            </w:r>
            <w:r>
              <w:rPr>
                <w:spacing w:val="-5"/>
                <w:w w:val="105"/>
                <w:sz w:val="25"/>
              </w:rPr>
              <w:t>góp</w:t>
            </w:r>
          </w:p>
        </w:tc>
        <w:tc>
          <w:tcPr>
            <w:tcW w:w="969" w:type="dxa"/>
            <w:vMerge w:val="restart"/>
          </w:tcPr>
          <w:p>
            <w:pPr>
              <w:pStyle w:val="TableParagraph"/>
              <w:spacing w:line="249" w:lineRule="auto" w:before="1"/>
              <w:ind w:left="251" w:right="223" w:hanging="12"/>
              <w:jc w:val="both"/>
              <w:rPr>
                <w:sz w:val="25"/>
              </w:rPr>
            </w:pPr>
            <w:r>
              <w:rPr>
                <w:spacing w:val="-4"/>
                <w:sz w:val="25"/>
              </w:rPr>
              <w:t>Thời </w:t>
            </w:r>
            <w:r>
              <w:rPr>
                <w:spacing w:val="-4"/>
                <w:w w:val="105"/>
                <w:sz w:val="25"/>
              </w:rPr>
              <w:t>hạn góp vốn</w:t>
            </w:r>
            <w:r>
              <w:rPr>
                <w:spacing w:val="-4"/>
                <w:w w:val="105"/>
                <w:sz w:val="25"/>
                <w:vertAlign w:val="superscript"/>
              </w:rPr>
              <w:t>4</w:t>
            </w:r>
          </w:p>
        </w:tc>
        <w:tc>
          <w:tcPr>
            <w:tcW w:w="1127" w:type="dxa"/>
            <w:vMerge w:val="restart"/>
          </w:tcPr>
          <w:p>
            <w:pPr>
              <w:pStyle w:val="TableParagraph"/>
              <w:spacing w:line="249" w:lineRule="auto" w:before="1"/>
              <w:ind w:left="124" w:right="106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Chữ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ký </w:t>
            </w:r>
            <w:r>
              <w:rPr>
                <w:spacing w:val="-4"/>
                <w:w w:val="105"/>
                <w:sz w:val="25"/>
              </w:rPr>
              <w:t>của </w:t>
            </w:r>
            <w:r>
              <w:rPr>
                <w:spacing w:val="-2"/>
                <w:w w:val="105"/>
                <w:sz w:val="25"/>
              </w:rPr>
              <w:t>thành </w:t>
            </w:r>
            <w:r>
              <w:rPr>
                <w:spacing w:val="-4"/>
                <w:w w:val="105"/>
                <w:sz w:val="25"/>
              </w:rPr>
              <w:t>viên</w:t>
            </w:r>
            <w:r>
              <w:rPr>
                <w:spacing w:val="-4"/>
                <w:w w:val="105"/>
                <w:sz w:val="25"/>
                <w:vertAlign w:val="superscript"/>
              </w:rPr>
              <w:t>5</w:t>
            </w:r>
          </w:p>
        </w:tc>
        <w:tc>
          <w:tcPr>
            <w:tcW w:w="877" w:type="dxa"/>
            <w:vMerge w:val="restart"/>
          </w:tcPr>
          <w:p>
            <w:pPr>
              <w:pStyle w:val="TableParagraph"/>
              <w:spacing w:line="249" w:lineRule="auto" w:before="1"/>
              <w:ind w:left="216" w:right="191" w:firstLine="35"/>
              <w:jc w:val="both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Ghi chú </w:t>
            </w:r>
            <w:r>
              <w:rPr>
                <w:spacing w:val="-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2080" w:hRule="atLeast"/>
        </w:trPr>
        <w:tc>
          <w:tcPr>
            <w:tcW w:w="4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14" w:type="dxa"/>
          </w:tcPr>
          <w:p>
            <w:pPr>
              <w:pStyle w:val="TableParagraph"/>
              <w:spacing w:line="249" w:lineRule="auto"/>
              <w:ind w:left="113" w:right="98" w:firstLine="1"/>
              <w:jc w:val="center"/>
              <w:rPr>
                <w:i/>
                <w:sz w:val="25"/>
              </w:rPr>
            </w:pPr>
            <w:r>
              <w:rPr>
                <w:w w:val="105"/>
                <w:sz w:val="25"/>
              </w:rPr>
              <w:t>Phần vốn góp</w:t>
            </w:r>
            <w:r>
              <w:rPr>
                <w:w w:val="105"/>
                <w:sz w:val="25"/>
                <w:vertAlign w:val="superscript"/>
              </w:rPr>
              <w:t>2</w:t>
            </w:r>
            <w:r>
              <w:rPr>
                <w:w w:val="105"/>
                <w:sz w:val="25"/>
                <w:vertAlign w:val="baseline"/>
              </w:rPr>
              <w:t> (</w:t>
            </w:r>
            <w:r>
              <w:rPr>
                <w:i/>
                <w:w w:val="105"/>
                <w:sz w:val="25"/>
                <w:vertAlign w:val="baseline"/>
              </w:rPr>
              <w:t>bằng</w:t>
            </w:r>
            <w:r>
              <w:rPr>
                <w:i/>
                <w:spacing w:val="-1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số;</w:t>
            </w:r>
            <w:r>
              <w:rPr>
                <w:i/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VNĐ</w:t>
            </w:r>
            <w:r>
              <w:rPr>
                <w:i/>
                <w:spacing w:val="-1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và giá trị tương đương</w:t>
            </w:r>
            <w:r>
              <w:rPr>
                <w:i/>
                <w:spacing w:val="-1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theo</w:t>
            </w:r>
            <w:r>
              <w:rPr>
                <w:i/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đơn</w:t>
            </w:r>
            <w:r>
              <w:rPr>
                <w:i/>
                <w:spacing w:val="-1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vị tiền nước ngoài: bằng số, loại</w:t>
            </w:r>
          </w:p>
          <w:p>
            <w:pPr>
              <w:pStyle w:val="TableParagraph"/>
              <w:spacing w:line="267" w:lineRule="exact"/>
              <w:ind w:left="37" w:right="27"/>
              <w:jc w:val="center"/>
              <w:rPr>
                <w:sz w:val="25"/>
              </w:rPr>
            </w:pPr>
            <w:r>
              <w:rPr>
                <w:i/>
                <w:w w:val="105"/>
                <w:sz w:val="25"/>
              </w:rPr>
              <w:t>ngoại</w:t>
            </w:r>
            <w:r>
              <w:rPr>
                <w:i/>
                <w:spacing w:val="-12"/>
                <w:w w:val="105"/>
                <w:sz w:val="25"/>
              </w:rPr>
              <w:t> </w:t>
            </w:r>
            <w:r>
              <w:rPr>
                <w:i/>
                <w:w w:val="105"/>
                <w:sz w:val="25"/>
              </w:rPr>
              <w:t>tệ,</w:t>
            </w:r>
            <w:r>
              <w:rPr>
                <w:i/>
                <w:spacing w:val="-8"/>
                <w:w w:val="105"/>
                <w:sz w:val="25"/>
              </w:rPr>
              <w:t> </w:t>
            </w:r>
            <w:r>
              <w:rPr>
                <w:i/>
                <w:w w:val="105"/>
                <w:sz w:val="25"/>
              </w:rPr>
              <w:t>nếu</w:t>
            </w:r>
            <w:r>
              <w:rPr>
                <w:i/>
                <w:spacing w:val="-10"/>
                <w:w w:val="105"/>
                <w:sz w:val="25"/>
              </w:rPr>
              <w:t> </w:t>
            </w:r>
            <w:r>
              <w:rPr>
                <w:i/>
                <w:spacing w:val="-5"/>
                <w:w w:val="105"/>
                <w:sz w:val="25"/>
              </w:rPr>
              <w:t>có</w:t>
            </w:r>
            <w:r>
              <w:rPr>
                <w:spacing w:val="-5"/>
                <w:w w:val="105"/>
                <w:sz w:val="25"/>
              </w:rPr>
              <w:t>)</w:t>
            </w:r>
          </w:p>
        </w:tc>
        <w:tc>
          <w:tcPr>
            <w:tcW w:w="991" w:type="dxa"/>
          </w:tcPr>
          <w:p>
            <w:pPr>
              <w:pStyle w:val="TableParagraph"/>
              <w:spacing w:line="249" w:lineRule="auto"/>
              <w:ind w:left="303" w:right="214" w:hanging="77"/>
              <w:rPr>
                <w:sz w:val="25"/>
              </w:rPr>
            </w:pPr>
            <w:r>
              <w:rPr>
                <w:w w:val="105"/>
                <w:sz w:val="25"/>
              </w:rPr>
              <w:t>Tỷ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lệ </w:t>
            </w:r>
            <w:r>
              <w:rPr>
                <w:spacing w:val="-4"/>
                <w:w w:val="105"/>
                <w:sz w:val="25"/>
              </w:rPr>
              <w:t>(</w:t>
            </w:r>
            <w:r>
              <w:rPr>
                <w:i/>
                <w:spacing w:val="-4"/>
                <w:w w:val="105"/>
                <w:sz w:val="25"/>
              </w:rPr>
              <w:t>%</w:t>
            </w:r>
            <w:r>
              <w:rPr>
                <w:spacing w:val="-4"/>
                <w:w w:val="105"/>
                <w:sz w:val="25"/>
              </w:rPr>
              <w:t>)</w:t>
            </w:r>
          </w:p>
        </w:tc>
        <w:tc>
          <w:tcPr>
            <w:tcW w:w="1286" w:type="dxa"/>
          </w:tcPr>
          <w:p>
            <w:pPr>
              <w:pStyle w:val="TableParagraph"/>
              <w:spacing w:line="249" w:lineRule="auto"/>
              <w:ind w:left="118" w:right="107" w:firstLine="2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 tài sản, số </w:t>
            </w:r>
            <w:r>
              <w:rPr>
                <w:spacing w:val="-2"/>
                <w:w w:val="105"/>
                <w:sz w:val="25"/>
              </w:rPr>
              <w:t>lượng,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giá </w:t>
            </w:r>
            <w:r>
              <w:rPr>
                <w:w w:val="105"/>
                <w:sz w:val="25"/>
              </w:rPr>
              <w:t>trị tài sản góp vốn</w:t>
            </w:r>
            <w:r>
              <w:rPr>
                <w:w w:val="105"/>
                <w:sz w:val="25"/>
                <w:vertAlign w:val="superscript"/>
              </w:rPr>
              <w:t>3</w:t>
            </w:r>
          </w:p>
        </w:tc>
        <w:tc>
          <w:tcPr>
            <w:tcW w:w="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422" w:type="dxa"/>
          </w:tcPr>
          <w:p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0" w:type="dxa"/>
          </w:tcPr>
          <w:p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7" w:type="dxa"/>
          </w:tcPr>
          <w:p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53" w:type="dxa"/>
          </w:tcPr>
          <w:p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5" w:type="dxa"/>
          </w:tcPr>
          <w:p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6" w:type="dxa"/>
          </w:tcPr>
          <w:p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28" w:type="dxa"/>
          </w:tcPr>
          <w:p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14" w:type="dxa"/>
          </w:tcPr>
          <w:p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91" w:type="dxa"/>
          </w:tcPr>
          <w:p>
            <w:pPr>
              <w:pStyle w:val="TableParagraph"/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86" w:type="dxa"/>
          </w:tcPr>
          <w:p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69" w:type="dxa"/>
          </w:tcPr>
          <w:p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27" w:type="dxa"/>
          </w:tcPr>
          <w:p>
            <w:pPr>
              <w:pStyle w:val="TableParagraph"/>
              <w:spacing w:line="256" w:lineRule="exact"/>
              <w:ind w:left="124" w:righ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77" w:type="dxa"/>
          </w:tcPr>
          <w:p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>
        <w:trPr>
          <w:trHeight w:val="563" w:hRule="atLeast"/>
        </w:trPr>
        <w:tc>
          <w:tcPr>
            <w:tcW w:w="15264" w:type="dxa"/>
            <w:gridSpan w:val="14"/>
          </w:tcPr>
          <w:p>
            <w:pPr>
              <w:pStyle w:val="TableParagraph"/>
              <w:spacing w:before="112"/>
              <w:ind w:left="107"/>
              <w:rPr>
                <w:sz w:val="28"/>
              </w:rPr>
            </w:pPr>
            <w:r>
              <w:rPr>
                <w:sz w:val="28"/>
              </w:rPr>
              <w:t>A.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Thành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viên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hợp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4"/>
                <w:sz w:val="28"/>
              </w:rPr>
              <w:t>danh</w:t>
            </w:r>
          </w:p>
        </w:tc>
      </w:tr>
      <w:tr>
        <w:trPr>
          <w:trHeight w:val="563" w:hRule="atLeast"/>
        </w:trPr>
        <w:tc>
          <w:tcPr>
            <w:tcW w:w="42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63" w:hRule="atLeast"/>
        </w:trPr>
        <w:tc>
          <w:tcPr>
            <w:tcW w:w="15264" w:type="dxa"/>
            <w:gridSpan w:val="14"/>
          </w:tcPr>
          <w:p>
            <w:pPr>
              <w:pStyle w:val="TableParagraph"/>
              <w:spacing w:before="115"/>
              <w:ind w:left="107"/>
              <w:rPr>
                <w:i/>
                <w:sz w:val="28"/>
              </w:rPr>
            </w:pPr>
            <w:r>
              <w:rPr>
                <w:sz w:val="28"/>
              </w:rPr>
              <w:t>B.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Thành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viên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góp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vốn</w:t>
            </w:r>
            <w:r>
              <w:rPr>
                <w:spacing w:val="-6"/>
                <w:sz w:val="28"/>
              </w:rPr>
              <w:t> </w:t>
            </w:r>
            <w:r>
              <w:rPr>
                <w:i/>
                <w:sz w:val="28"/>
              </w:rPr>
              <w:t>(nếu</w:t>
            </w:r>
            <w:r>
              <w:rPr>
                <w:i/>
                <w:spacing w:val="-6"/>
                <w:sz w:val="28"/>
              </w:rPr>
              <w:t> </w:t>
            </w:r>
            <w:r>
              <w:rPr>
                <w:i/>
                <w:spacing w:val="-5"/>
                <w:sz w:val="28"/>
              </w:rPr>
              <w:t>có)</w:t>
            </w:r>
          </w:p>
        </w:tc>
      </w:tr>
      <w:tr>
        <w:trPr>
          <w:trHeight w:val="565" w:hRule="atLeast"/>
        </w:trPr>
        <w:tc>
          <w:tcPr>
            <w:tcW w:w="42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3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9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9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742188</wp:posOffset>
                </wp:positionH>
                <wp:positionV relativeFrom="paragraph">
                  <wp:posOffset>220611</wp:posOffset>
                </wp:positionV>
                <wp:extent cx="1821180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6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17.37097pt;width:143.40001pt;height:.480011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75"/>
        <w:ind w:left="321"/>
      </w:pPr>
      <w:r>
        <w:rPr>
          <w:spacing w:val="-8"/>
          <w:position w:val="7"/>
          <w:sz w:val="13"/>
        </w:rPr>
        <w:t>1</w:t>
      </w:r>
      <w:r>
        <w:rPr>
          <w:spacing w:val="6"/>
          <w:position w:val="7"/>
          <w:sz w:val="13"/>
        </w:rPr>
        <w:t> </w:t>
      </w:r>
      <w:r>
        <w:rPr>
          <w:spacing w:val="-8"/>
        </w:rPr>
        <w:t>Nếu</w:t>
      </w:r>
      <w:r>
        <w:rPr>
          <w:spacing w:val="-17"/>
        </w:rPr>
        <w:t> </w:t>
      </w:r>
      <w:r>
        <w:rPr>
          <w:spacing w:val="-8"/>
        </w:rPr>
        <w:t>cột</w:t>
      </w:r>
      <w:r>
        <w:rPr>
          <w:spacing w:val="-15"/>
        </w:rPr>
        <w:t> </w:t>
      </w:r>
      <w:r>
        <w:rPr>
          <w:spacing w:val="-8"/>
        </w:rPr>
        <w:t>số</w:t>
      </w:r>
      <w:r>
        <w:rPr>
          <w:spacing w:val="-19"/>
        </w:rPr>
        <w:t> </w:t>
      </w:r>
      <w:r>
        <w:rPr>
          <w:spacing w:val="-8"/>
        </w:rPr>
        <w:t>5</w:t>
      </w:r>
      <w:r>
        <w:rPr>
          <w:spacing w:val="-20"/>
        </w:rPr>
        <w:t> </w:t>
      </w:r>
      <w:r>
        <w:rPr>
          <w:spacing w:val="-8"/>
        </w:rPr>
        <w:t>kê</w:t>
      </w:r>
      <w:r>
        <w:rPr>
          <w:spacing w:val="-21"/>
        </w:rPr>
        <w:t> </w:t>
      </w:r>
      <w:r>
        <w:rPr>
          <w:spacing w:val="-8"/>
        </w:rPr>
        <w:t>khai</w:t>
      </w:r>
      <w:r>
        <w:rPr>
          <w:spacing w:val="-16"/>
        </w:rPr>
        <w:t> </w:t>
      </w:r>
      <w:r>
        <w:rPr>
          <w:spacing w:val="-8"/>
        </w:rPr>
        <w:t>Số</w:t>
      </w:r>
      <w:r>
        <w:rPr>
          <w:spacing w:val="-14"/>
        </w:rPr>
        <w:t> </w:t>
      </w:r>
      <w:r>
        <w:rPr>
          <w:spacing w:val="-8"/>
        </w:rPr>
        <w:t>định</w:t>
      </w:r>
      <w:r>
        <w:rPr>
          <w:spacing w:val="-19"/>
        </w:rPr>
        <w:t> </w:t>
      </w:r>
      <w:r>
        <w:rPr>
          <w:spacing w:val="-8"/>
        </w:rPr>
        <w:t>danh</w:t>
      </w:r>
      <w:r>
        <w:rPr>
          <w:spacing w:val="-22"/>
        </w:rPr>
        <w:t> </w:t>
      </w:r>
      <w:r>
        <w:rPr>
          <w:spacing w:val="-8"/>
        </w:rPr>
        <w:t>cá</w:t>
      </w:r>
      <w:r>
        <w:rPr>
          <w:spacing w:val="-19"/>
        </w:rPr>
        <w:t> </w:t>
      </w:r>
      <w:r>
        <w:rPr>
          <w:spacing w:val="-8"/>
        </w:rPr>
        <w:t>nhân</w:t>
      </w:r>
      <w:r>
        <w:rPr>
          <w:spacing w:val="-19"/>
        </w:rPr>
        <w:t> </w:t>
      </w:r>
      <w:r>
        <w:rPr>
          <w:spacing w:val="-8"/>
        </w:rPr>
        <w:t>thì</w:t>
      </w:r>
      <w:r>
        <w:rPr>
          <w:spacing w:val="-21"/>
        </w:rPr>
        <w:t> </w:t>
      </w:r>
      <w:r>
        <w:rPr>
          <w:spacing w:val="-8"/>
        </w:rPr>
        <w:t>không</w:t>
      </w:r>
      <w:r>
        <w:rPr>
          <w:spacing w:val="-17"/>
        </w:rPr>
        <w:t> </w:t>
      </w:r>
      <w:r>
        <w:rPr>
          <w:spacing w:val="-8"/>
        </w:rPr>
        <w:t>phải</w:t>
      </w:r>
      <w:r>
        <w:rPr>
          <w:spacing w:val="-19"/>
        </w:rPr>
        <w:t> </w:t>
      </w:r>
      <w:r>
        <w:rPr>
          <w:spacing w:val="-8"/>
        </w:rPr>
        <w:t>kê</w:t>
      </w:r>
      <w:r>
        <w:rPr>
          <w:spacing w:val="-17"/>
        </w:rPr>
        <w:t> </w:t>
      </w:r>
      <w:r>
        <w:rPr>
          <w:spacing w:val="-8"/>
        </w:rPr>
        <w:t>khai</w:t>
      </w:r>
      <w:r>
        <w:rPr>
          <w:spacing w:val="-16"/>
        </w:rPr>
        <w:t> </w:t>
      </w:r>
      <w:r>
        <w:rPr>
          <w:spacing w:val="-8"/>
        </w:rPr>
        <w:t>các</w:t>
      </w:r>
      <w:r>
        <w:rPr>
          <w:spacing w:val="-17"/>
        </w:rPr>
        <w:t> </w:t>
      </w:r>
      <w:r>
        <w:rPr>
          <w:spacing w:val="-8"/>
        </w:rPr>
        <w:t>cột</w:t>
      </w:r>
      <w:r>
        <w:rPr>
          <w:spacing w:val="-20"/>
        </w:rPr>
        <w:t> </w:t>
      </w:r>
      <w:r>
        <w:rPr>
          <w:spacing w:val="-8"/>
        </w:rPr>
        <w:t>số</w:t>
      </w:r>
      <w:r>
        <w:rPr>
          <w:spacing w:val="-16"/>
        </w:rPr>
        <w:t> </w:t>
      </w:r>
      <w:r>
        <w:rPr>
          <w:spacing w:val="-8"/>
        </w:rPr>
        <w:t>6,</w:t>
      </w:r>
      <w:r>
        <w:rPr>
          <w:spacing w:val="-22"/>
        </w:rPr>
        <w:t> </w:t>
      </w:r>
      <w:r>
        <w:rPr>
          <w:spacing w:val="-8"/>
        </w:rPr>
        <w:t>7.</w:t>
      </w:r>
    </w:p>
    <w:p>
      <w:pPr>
        <w:pStyle w:val="BodyText"/>
        <w:ind w:left="321"/>
      </w:pPr>
      <w:r>
        <w:rPr>
          <w:spacing w:val="-10"/>
          <w:vertAlign w:val="superscript"/>
        </w:rPr>
        <w:t>2</w:t>
      </w:r>
      <w:r>
        <w:rPr>
          <w:spacing w:val="-5"/>
          <w:vertAlign w:val="baseline"/>
        </w:rPr>
        <w:t> </w:t>
      </w:r>
      <w:r>
        <w:rPr>
          <w:spacing w:val="-10"/>
          <w:vertAlign w:val="baseline"/>
        </w:rPr>
        <w:t>Ghi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vốn góp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của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từng thành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viên.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Giá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trị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ghi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bằng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số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đơn</w:t>
      </w:r>
      <w:r>
        <w:rPr>
          <w:spacing w:val="-20"/>
          <w:vertAlign w:val="baseline"/>
        </w:rPr>
        <w:t> </w:t>
      </w:r>
      <w:r>
        <w:rPr>
          <w:spacing w:val="-10"/>
          <w:vertAlign w:val="baseline"/>
        </w:rPr>
        <w:t>vị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VNĐ và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giá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trị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tương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đương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đơn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vị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tiền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nước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ngoài,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ghi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bằng số,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loại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ngoại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tệ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(nếu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có).</w:t>
      </w:r>
    </w:p>
    <w:p>
      <w:pPr>
        <w:pStyle w:val="BodyText"/>
        <w:spacing w:line="237" w:lineRule="auto" w:before="3"/>
        <w:ind w:left="321" w:right="476"/>
      </w:pPr>
      <w:r>
        <w:rPr>
          <w:spacing w:val="-8"/>
          <w:vertAlign w:val="superscript"/>
        </w:rPr>
        <w:t>3</w:t>
      </w:r>
      <w:r>
        <w:rPr>
          <w:spacing w:val="-11"/>
          <w:vertAlign w:val="baseline"/>
        </w:rPr>
        <w:t> </w:t>
      </w:r>
      <w:r>
        <w:rPr>
          <w:spacing w:val="-8"/>
          <w:vertAlign w:val="baseline"/>
        </w:rPr>
        <w:t>Loại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tài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sản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bao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gồm: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Đồng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Việt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Nam;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Ngoại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tệ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tự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do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chuyển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đổi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(ghi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rõ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loại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ngoại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tệ,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tiền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bằng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mỗi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loại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ngoại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tệ);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Vàng;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sử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dụng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đất,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sở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hữu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trí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tuệ,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công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nghệ,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bí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quyết </w:t>
      </w:r>
      <w:r>
        <w:rPr>
          <w:spacing w:val="-6"/>
          <w:vertAlign w:val="baseline"/>
        </w:rPr>
        <w:t>kỹ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thuật;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sản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khác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(ghi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rõ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sản,</w:t>
      </w:r>
      <w:r>
        <w:rPr>
          <w:spacing w:val="-19"/>
          <w:vertAlign w:val="baseline"/>
        </w:rPr>
        <w:t> </w:t>
      </w:r>
      <w:r>
        <w:rPr>
          <w:spacing w:val="-6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6"/>
          <w:vertAlign w:val="baseline"/>
        </w:rPr>
        <w:t>lượng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và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giá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trị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còn</w:t>
      </w:r>
      <w:r>
        <w:rPr>
          <w:spacing w:val="-22"/>
          <w:vertAlign w:val="baseline"/>
        </w:rPr>
        <w:t> </w:t>
      </w:r>
      <w:r>
        <w:rPr>
          <w:spacing w:val="-6"/>
          <w:vertAlign w:val="baseline"/>
        </w:rPr>
        <w:t>lại</w:t>
      </w:r>
      <w:r>
        <w:rPr>
          <w:spacing w:val="-20"/>
          <w:vertAlign w:val="baseline"/>
        </w:rPr>
        <w:t> </w:t>
      </w:r>
      <w:r>
        <w:rPr>
          <w:spacing w:val="-6"/>
          <w:vertAlign w:val="baseline"/>
        </w:rPr>
        <w:t>của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mỗi</w:t>
      </w:r>
      <w:r>
        <w:rPr>
          <w:spacing w:val="-18"/>
          <w:vertAlign w:val="baseline"/>
        </w:rPr>
        <w:t> </w:t>
      </w:r>
      <w:r>
        <w:rPr>
          <w:spacing w:val="-6"/>
          <w:vertAlign w:val="baseline"/>
        </w:rPr>
        <w:t>loại</w:t>
      </w:r>
      <w:r>
        <w:rPr>
          <w:spacing w:val="-16"/>
          <w:vertAlign w:val="baseline"/>
        </w:rPr>
        <w:t> </w:t>
      </w:r>
      <w:r>
        <w:rPr>
          <w:spacing w:val="-6"/>
          <w:vertAlign w:val="baseline"/>
        </w:rPr>
        <w:t>tài</w:t>
      </w:r>
      <w:r>
        <w:rPr>
          <w:spacing w:val="-23"/>
          <w:vertAlign w:val="baseline"/>
        </w:rPr>
        <w:t> </w:t>
      </w:r>
      <w:r>
        <w:rPr>
          <w:spacing w:val="-6"/>
          <w:vertAlign w:val="baseline"/>
        </w:rPr>
        <w:t>sản).</w:t>
      </w:r>
    </w:p>
    <w:p>
      <w:pPr>
        <w:pStyle w:val="BodyText"/>
        <w:spacing w:line="228" w:lineRule="exact" w:before="1"/>
        <w:ind w:left="321"/>
      </w:pPr>
      <w:r>
        <w:rPr>
          <w:spacing w:val="-8"/>
        </w:rPr>
        <w:t>Có</w:t>
      </w:r>
      <w:r>
        <w:rPr>
          <w:spacing w:val="-21"/>
        </w:rPr>
        <w:t> </w:t>
      </w:r>
      <w:r>
        <w:rPr>
          <w:spacing w:val="-8"/>
        </w:rPr>
        <w:t>thể</w:t>
      </w:r>
      <w:r>
        <w:rPr>
          <w:spacing w:val="-20"/>
        </w:rPr>
        <w:t> </w:t>
      </w:r>
      <w:r>
        <w:rPr>
          <w:spacing w:val="-8"/>
        </w:rPr>
        <w:t>lập</w:t>
      </w:r>
      <w:r>
        <w:rPr>
          <w:spacing w:val="-18"/>
        </w:rPr>
        <w:t> </w:t>
      </w:r>
      <w:r>
        <w:rPr>
          <w:spacing w:val="-8"/>
        </w:rPr>
        <w:t>thành</w:t>
      </w:r>
      <w:r>
        <w:rPr>
          <w:spacing w:val="-23"/>
        </w:rPr>
        <w:t> </w:t>
      </w:r>
      <w:r>
        <w:rPr>
          <w:spacing w:val="-8"/>
        </w:rPr>
        <w:t>danh</w:t>
      </w:r>
      <w:r>
        <w:rPr>
          <w:spacing w:val="-22"/>
        </w:rPr>
        <w:t> </w:t>
      </w:r>
      <w:r>
        <w:rPr>
          <w:spacing w:val="-8"/>
        </w:rPr>
        <w:t>mục</w:t>
      </w:r>
      <w:r>
        <w:rPr>
          <w:spacing w:val="-20"/>
        </w:rPr>
        <w:t> </w:t>
      </w:r>
      <w:r>
        <w:rPr>
          <w:spacing w:val="-8"/>
        </w:rPr>
        <w:t>riêng</w:t>
      </w:r>
      <w:r>
        <w:rPr>
          <w:spacing w:val="-20"/>
        </w:rPr>
        <w:t> </w:t>
      </w:r>
      <w:r>
        <w:rPr>
          <w:spacing w:val="-8"/>
        </w:rPr>
        <w:t>kèm</w:t>
      </w:r>
      <w:r>
        <w:rPr>
          <w:spacing w:val="-22"/>
        </w:rPr>
        <w:t> </w:t>
      </w:r>
      <w:r>
        <w:rPr>
          <w:spacing w:val="-8"/>
        </w:rPr>
        <w:t>theo</w:t>
      </w:r>
      <w:r>
        <w:rPr>
          <w:spacing w:val="-14"/>
        </w:rPr>
        <w:t> </w:t>
      </w:r>
      <w:r>
        <w:rPr>
          <w:spacing w:val="-8"/>
        </w:rPr>
        <w:t>hồ</w:t>
      </w:r>
      <w:r>
        <w:rPr>
          <w:spacing w:val="-19"/>
        </w:rPr>
        <w:t> </w:t>
      </w:r>
      <w:r>
        <w:rPr>
          <w:spacing w:val="-8"/>
        </w:rPr>
        <w:t>sơ</w:t>
      </w:r>
      <w:r>
        <w:rPr>
          <w:spacing w:val="-20"/>
        </w:rPr>
        <w:t> </w:t>
      </w:r>
      <w:r>
        <w:rPr>
          <w:spacing w:val="-8"/>
        </w:rPr>
        <w:t>đăng</w:t>
      </w:r>
      <w:r>
        <w:rPr>
          <w:spacing w:val="-23"/>
        </w:rPr>
        <w:t> </w:t>
      </w:r>
      <w:r>
        <w:rPr>
          <w:spacing w:val="-8"/>
        </w:rPr>
        <w:t>ký</w:t>
      </w:r>
      <w:r>
        <w:rPr>
          <w:spacing w:val="-21"/>
        </w:rPr>
        <w:t> </w:t>
      </w:r>
      <w:r>
        <w:rPr>
          <w:spacing w:val="-8"/>
        </w:rPr>
        <w:t>doanh</w:t>
      </w:r>
      <w:r>
        <w:rPr>
          <w:spacing w:val="-22"/>
        </w:rPr>
        <w:t> </w:t>
      </w:r>
      <w:r>
        <w:rPr>
          <w:spacing w:val="-8"/>
        </w:rPr>
        <w:t>nghiệp.</w:t>
      </w:r>
    </w:p>
    <w:p>
      <w:pPr>
        <w:pStyle w:val="BodyText"/>
        <w:spacing w:line="228" w:lineRule="exact"/>
        <w:ind w:left="321"/>
      </w:pPr>
      <w:r>
        <w:rPr>
          <w:spacing w:val="-10"/>
          <w:vertAlign w:val="superscript"/>
        </w:rPr>
        <w:t>4</w:t>
      </w:r>
      <w:r>
        <w:rPr>
          <w:spacing w:val="-33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Trường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hợp</w:t>
      </w:r>
      <w:r>
        <w:rPr>
          <w:spacing w:val="-7"/>
          <w:vertAlign w:val="baseline"/>
        </w:rPr>
        <w:t> </w:t>
      </w:r>
      <w:r>
        <w:rPr>
          <w:spacing w:val="-10"/>
          <w:vertAlign w:val="baseline"/>
        </w:rPr>
        <w:t>đăng ký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thành lập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doanh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nghiệp,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thời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hạn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góp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vốn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là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thời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hạn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thành viên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dự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kiến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hoàn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thành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việc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góp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vốn.</w:t>
      </w:r>
    </w:p>
    <w:p>
      <w:pPr>
        <w:pStyle w:val="ListParagraph"/>
        <w:numPr>
          <w:ilvl w:val="0"/>
          <w:numId w:val="2"/>
        </w:numPr>
        <w:tabs>
          <w:tab w:pos="416" w:val="left" w:leader="none"/>
        </w:tabs>
        <w:spacing w:line="229" w:lineRule="exact" w:before="0" w:after="0"/>
        <w:ind w:left="416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tăng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vốn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điều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lệ,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hạn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góp</w:t>
      </w:r>
      <w:r>
        <w:rPr>
          <w:spacing w:val="-9"/>
          <w:sz w:val="20"/>
        </w:rPr>
        <w:t> </w:t>
      </w:r>
      <w:r>
        <w:rPr>
          <w:spacing w:val="-10"/>
          <w:sz w:val="20"/>
        </w:rPr>
        <w:t>vốn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là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điểm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thành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viên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hoàn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thành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việc góp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vốn.</w:t>
      </w:r>
    </w:p>
    <w:p>
      <w:pPr>
        <w:pStyle w:val="ListParagraph"/>
        <w:numPr>
          <w:ilvl w:val="0"/>
          <w:numId w:val="2"/>
        </w:numPr>
        <w:tabs>
          <w:tab w:pos="416" w:val="left" w:leader="none"/>
        </w:tabs>
        <w:spacing w:line="229" w:lineRule="exact" w:before="0" w:after="0"/>
        <w:ind w:left="416" w:right="0" w:hanging="95"/>
        <w:jc w:val="left"/>
        <w:rPr>
          <w:sz w:val="20"/>
        </w:rPr>
      </w:pPr>
      <w:r>
        <w:rPr>
          <w:spacing w:val="-10"/>
          <w:sz w:val="20"/>
        </w:rPr>
        <w:t>Các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khác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ngoài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các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nêu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trên,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thành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viên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không</w:t>
      </w:r>
      <w:r>
        <w:rPr>
          <w:spacing w:val="-11"/>
          <w:sz w:val="20"/>
        </w:rPr>
        <w:t> </w:t>
      </w:r>
      <w:r>
        <w:rPr>
          <w:spacing w:val="-10"/>
          <w:sz w:val="20"/>
        </w:rPr>
        <w:t>kê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khai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thời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hạn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góp vốn.</w:t>
      </w:r>
    </w:p>
    <w:p>
      <w:pPr>
        <w:pStyle w:val="BodyText"/>
        <w:spacing w:line="229" w:lineRule="exact" w:before="1"/>
        <w:ind w:left="321"/>
      </w:pPr>
      <w:r>
        <w:rPr>
          <w:spacing w:val="-10"/>
          <w:vertAlign w:val="superscript"/>
        </w:rPr>
        <w:t>5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-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Trường hợp</w:t>
      </w:r>
      <w:r>
        <w:rPr>
          <w:spacing w:val="-7"/>
          <w:vertAlign w:val="baseline"/>
        </w:rPr>
        <w:t> </w:t>
      </w:r>
      <w:r>
        <w:rPr>
          <w:spacing w:val="-10"/>
          <w:vertAlign w:val="baseline"/>
        </w:rPr>
        <w:t>thay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đổi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nội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dung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đăng ký</w:t>
      </w:r>
      <w:r>
        <w:rPr>
          <w:spacing w:val="-19"/>
          <w:vertAlign w:val="baseline"/>
        </w:rPr>
        <w:t> </w:t>
      </w:r>
      <w:r>
        <w:rPr>
          <w:spacing w:val="-10"/>
          <w:vertAlign w:val="baseline"/>
        </w:rPr>
        <w:t>doanh nghiệp,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thành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viên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có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vốn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góp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thay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đổi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bắt</w:t>
      </w:r>
      <w:r>
        <w:rPr>
          <w:spacing w:val="-13"/>
          <w:vertAlign w:val="baseline"/>
        </w:rPr>
        <w:t> </w:t>
      </w:r>
      <w:r>
        <w:rPr>
          <w:spacing w:val="-10"/>
          <w:vertAlign w:val="baseline"/>
        </w:rPr>
        <w:t>buộc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phải</w:t>
      </w:r>
      <w:r>
        <w:rPr>
          <w:spacing w:val="-16"/>
          <w:vertAlign w:val="baseline"/>
        </w:rPr>
        <w:t> </w:t>
      </w:r>
      <w:r>
        <w:rPr>
          <w:spacing w:val="-10"/>
          <w:vertAlign w:val="baseline"/>
        </w:rPr>
        <w:t>ký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vào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này.</w:t>
      </w:r>
    </w:p>
    <w:p>
      <w:pPr>
        <w:pStyle w:val="ListParagraph"/>
        <w:numPr>
          <w:ilvl w:val="0"/>
          <w:numId w:val="2"/>
        </w:numPr>
        <w:tabs>
          <w:tab w:pos="416" w:val="left" w:leader="none"/>
        </w:tabs>
        <w:spacing w:line="229" w:lineRule="exact" w:before="0" w:after="0"/>
        <w:ind w:left="416" w:right="0" w:hanging="95"/>
        <w:jc w:val="left"/>
        <w:rPr>
          <w:sz w:val="20"/>
        </w:rPr>
      </w:pPr>
      <w:r>
        <w:rPr>
          <w:spacing w:val="-10"/>
          <w:sz w:val="20"/>
        </w:rPr>
        <w:t>Trường</w:t>
      </w:r>
      <w:r>
        <w:rPr>
          <w:spacing w:val="-15"/>
          <w:sz w:val="20"/>
        </w:rPr>
        <w:t> </w:t>
      </w:r>
      <w:r>
        <w:rPr>
          <w:spacing w:val="-10"/>
          <w:sz w:val="20"/>
        </w:rPr>
        <w:t>hợp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ký/thông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báo</w:t>
      </w:r>
      <w:r>
        <w:rPr>
          <w:spacing w:val="-6"/>
          <w:sz w:val="20"/>
        </w:rPr>
        <w:t> </w:t>
      </w:r>
      <w:r>
        <w:rPr>
          <w:spacing w:val="-10"/>
          <w:sz w:val="20"/>
        </w:rPr>
        <w:t>thay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đổi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nội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dung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đăng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doanh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nghiệp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theo</w:t>
      </w:r>
      <w:r>
        <w:rPr>
          <w:spacing w:val="-12"/>
          <w:sz w:val="20"/>
        </w:rPr>
        <w:t> </w:t>
      </w:r>
      <w:r>
        <w:rPr>
          <w:spacing w:val="-10"/>
          <w:sz w:val="20"/>
        </w:rPr>
        <w:t>quyết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định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của</w:t>
      </w:r>
      <w:r>
        <w:rPr>
          <w:spacing w:val="-8"/>
          <w:sz w:val="20"/>
        </w:rPr>
        <w:t> </w:t>
      </w:r>
      <w:r>
        <w:rPr>
          <w:spacing w:val="-10"/>
          <w:sz w:val="20"/>
        </w:rPr>
        <w:t>Tòa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án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hoặc</w:t>
      </w:r>
      <w:r>
        <w:rPr>
          <w:spacing w:val="-18"/>
          <w:sz w:val="20"/>
        </w:rPr>
        <w:t> </w:t>
      </w:r>
      <w:r>
        <w:rPr>
          <w:spacing w:val="-10"/>
          <w:sz w:val="20"/>
        </w:rPr>
        <w:t>Trọng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tài</w:t>
      </w:r>
      <w:r>
        <w:rPr>
          <w:spacing w:val="-13"/>
          <w:sz w:val="20"/>
        </w:rPr>
        <w:t> </w:t>
      </w:r>
      <w:r>
        <w:rPr>
          <w:spacing w:val="-10"/>
          <w:sz w:val="20"/>
        </w:rPr>
        <w:t>thì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không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cần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chữ</w:t>
      </w:r>
      <w:r>
        <w:rPr>
          <w:spacing w:val="-17"/>
          <w:sz w:val="20"/>
        </w:rPr>
        <w:t> </w:t>
      </w:r>
      <w:r>
        <w:rPr>
          <w:spacing w:val="-10"/>
          <w:sz w:val="20"/>
        </w:rPr>
        <w:t>ký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tại</w:t>
      </w:r>
      <w:r>
        <w:rPr>
          <w:spacing w:val="-16"/>
          <w:sz w:val="20"/>
        </w:rPr>
        <w:t> </w:t>
      </w:r>
      <w:r>
        <w:rPr>
          <w:spacing w:val="-10"/>
          <w:sz w:val="20"/>
        </w:rPr>
        <w:t>phần</w:t>
      </w:r>
      <w:r>
        <w:rPr>
          <w:spacing w:val="-14"/>
          <w:sz w:val="20"/>
        </w:rPr>
        <w:t> </w:t>
      </w:r>
      <w:r>
        <w:rPr>
          <w:spacing w:val="-10"/>
          <w:sz w:val="20"/>
        </w:rPr>
        <w:t>này.</w:t>
      </w:r>
    </w:p>
    <w:p>
      <w:pPr>
        <w:pStyle w:val="ListParagraph"/>
        <w:spacing w:after="0" w:line="229" w:lineRule="exact"/>
        <w:jc w:val="left"/>
        <w:rPr>
          <w:sz w:val="20"/>
        </w:rPr>
        <w:sectPr>
          <w:type w:val="continuous"/>
          <w:pgSz w:w="16840" w:h="11910" w:orient="landscape"/>
          <w:pgMar w:top="560" w:bottom="280" w:left="850" w:right="566"/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40" w:lineRule="auto" w:before="59" w:after="0"/>
        <w:ind w:left="675" w:right="0" w:hanging="354"/>
        <w:jc w:val="left"/>
        <w:rPr>
          <w:sz w:val="28"/>
        </w:rPr>
      </w:pPr>
      <w:r>
        <w:rPr>
          <w:w w:val="105"/>
          <w:sz w:val="28"/>
        </w:rPr>
        <w:t>Thành</w:t>
      </w:r>
      <w:r>
        <w:rPr>
          <w:spacing w:val="-3"/>
          <w:w w:val="105"/>
          <w:sz w:val="28"/>
        </w:rPr>
        <w:t> </w:t>
      </w:r>
      <w:r>
        <w:rPr>
          <w:w w:val="105"/>
          <w:sz w:val="28"/>
        </w:rPr>
        <w:t>viên</w:t>
      </w:r>
      <w:r>
        <w:rPr>
          <w:spacing w:val="-9"/>
          <w:w w:val="105"/>
          <w:sz w:val="28"/>
        </w:rPr>
        <w:t> </w:t>
      </w:r>
      <w:r>
        <w:rPr>
          <w:w w:val="105"/>
          <w:sz w:val="28"/>
        </w:rPr>
        <w:t>góp vốn</w:t>
      </w:r>
      <w:r>
        <w:rPr>
          <w:spacing w:val="-6"/>
          <w:w w:val="105"/>
          <w:sz w:val="28"/>
        </w:rPr>
        <w:t> </w:t>
      </w:r>
      <w:r>
        <w:rPr>
          <w:w w:val="105"/>
          <w:sz w:val="28"/>
        </w:rPr>
        <w:t>là</w:t>
      </w:r>
      <w:r>
        <w:rPr>
          <w:spacing w:val="-1"/>
          <w:w w:val="105"/>
          <w:sz w:val="28"/>
        </w:rPr>
        <w:t> </w:t>
      </w:r>
      <w:r>
        <w:rPr>
          <w:w w:val="105"/>
          <w:sz w:val="28"/>
        </w:rPr>
        <w:t>tổ</w:t>
      </w:r>
      <w:r>
        <w:rPr>
          <w:spacing w:val="-7"/>
          <w:w w:val="105"/>
          <w:sz w:val="28"/>
        </w:rPr>
        <w:t> </w:t>
      </w:r>
      <w:r>
        <w:rPr>
          <w:w w:val="105"/>
          <w:sz w:val="28"/>
        </w:rPr>
        <w:t>chức (</w:t>
      </w:r>
      <w:r>
        <w:rPr>
          <w:i/>
          <w:w w:val="105"/>
          <w:sz w:val="28"/>
        </w:rPr>
        <w:t>nếu</w:t>
      </w:r>
      <w:r>
        <w:rPr>
          <w:i/>
          <w:spacing w:val="-2"/>
          <w:w w:val="105"/>
          <w:sz w:val="28"/>
        </w:rPr>
        <w:t> </w:t>
      </w:r>
      <w:r>
        <w:rPr>
          <w:i/>
          <w:spacing w:val="-5"/>
          <w:w w:val="105"/>
          <w:sz w:val="28"/>
        </w:rPr>
        <w:t>có</w:t>
      </w:r>
      <w:r>
        <w:rPr>
          <w:spacing w:val="-5"/>
          <w:w w:val="105"/>
          <w:sz w:val="28"/>
        </w:rPr>
        <w:t>)</w:t>
      </w:r>
    </w:p>
    <w:p>
      <w:pPr>
        <w:pStyle w:val="ListParagraph"/>
        <w:numPr>
          <w:ilvl w:val="1"/>
          <w:numId w:val="1"/>
        </w:numPr>
        <w:tabs>
          <w:tab w:pos="599" w:val="left" w:leader="none"/>
        </w:tabs>
        <w:spacing w:line="240" w:lineRule="auto" w:before="33" w:after="0"/>
        <w:ind w:left="599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14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13"/>
          <w:w w:val="105"/>
          <w:sz w:val="28"/>
        </w:rPr>
        <w:t> </w:t>
      </w:r>
      <w:r>
        <w:rPr>
          <w:w w:val="105"/>
          <w:sz w:val="28"/>
        </w:rPr>
        <w:t>thành</w:t>
      </w:r>
      <w:r>
        <w:rPr>
          <w:spacing w:val="14"/>
          <w:w w:val="105"/>
          <w:sz w:val="28"/>
        </w:rPr>
        <w:t> </w:t>
      </w:r>
      <w:r>
        <w:rPr>
          <w:spacing w:val="-4"/>
          <w:w w:val="105"/>
          <w:sz w:val="28"/>
        </w:rPr>
        <w:t>viên</w:t>
      </w:r>
    </w:p>
    <w:p>
      <w:pPr>
        <w:pStyle w:val="BodyText"/>
        <w:spacing w:before="4"/>
        <w:rPr>
          <w:sz w:val="13"/>
        </w:rPr>
      </w:pPr>
    </w:p>
    <w:tbl>
      <w:tblPr>
        <w:tblW w:w="0" w:type="auto"/>
        <w:jc w:val="left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1718"/>
        <w:gridCol w:w="2397"/>
        <w:gridCol w:w="1581"/>
        <w:gridCol w:w="3383"/>
        <w:gridCol w:w="846"/>
        <w:gridCol w:w="1974"/>
        <w:gridCol w:w="1127"/>
        <w:gridCol w:w="844"/>
      </w:tblGrid>
      <w:tr>
        <w:trPr>
          <w:trHeight w:val="43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line="237" w:lineRule="auto"/>
              <w:ind w:left="131" w:right="112" w:firstLine="9"/>
              <w:jc w:val="both"/>
              <w:rPr>
                <w:sz w:val="28"/>
              </w:rPr>
            </w:pPr>
            <w:r>
              <w:rPr>
                <w:spacing w:val="-12"/>
                <w:sz w:val="28"/>
              </w:rPr>
              <w:t>S </w:t>
            </w:r>
            <w:r>
              <w:rPr>
                <w:spacing w:val="-10"/>
                <w:sz w:val="28"/>
              </w:rPr>
              <w:t>T T</w:t>
            </w:r>
          </w:p>
        </w:tc>
        <w:tc>
          <w:tcPr>
            <w:tcW w:w="1718" w:type="dxa"/>
            <w:vMerge w:val="restart"/>
          </w:tcPr>
          <w:p>
            <w:pPr>
              <w:pStyle w:val="TableParagraph"/>
              <w:spacing w:line="247" w:lineRule="auto" w:before="1"/>
              <w:ind w:left="345" w:right="124" w:firstLine="319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Tên </w:t>
            </w:r>
            <w:r>
              <w:rPr>
                <w:spacing w:val="-8"/>
                <w:w w:val="105"/>
                <w:sz w:val="25"/>
              </w:rPr>
              <w:t>thành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viên</w:t>
            </w:r>
          </w:p>
        </w:tc>
        <w:tc>
          <w:tcPr>
            <w:tcW w:w="2397" w:type="dxa"/>
            <w:vMerge w:val="restart"/>
          </w:tcPr>
          <w:p>
            <w:pPr>
              <w:pStyle w:val="TableParagraph"/>
              <w:spacing w:line="247" w:lineRule="auto" w:before="1"/>
              <w:ind w:left="120" w:right="98" w:hanging="5"/>
              <w:jc w:val="center"/>
              <w:rPr>
                <w:sz w:val="25"/>
              </w:rPr>
            </w:pPr>
            <w:r>
              <w:rPr>
                <w:spacing w:val="-2"/>
                <w:w w:val="105"/>
                <w:sz w:val="25"/>
              </w:rPr>
              <w:t>Số,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ngày</w:t>
            </w:r>
            <w:r>
              <w:rPr>
                <w:spacing w:val="-20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cấp,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nơi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spacing w:val="-2"/>
                <w:w w:val="105"/>
                <w:sz w:val="25"/>
              </w:rPr>
              <w:t>cấp </w:t>
            </w:r>
            <w:r>
              <w:rPr>
                <w:w w:val="105"/>
                <w:sz w:val="25"/>
              </w:rPr>
              <w:t>Giấy chứng nhận đăng ký doanh nghiệp; Quyết định </w:t>
            </w:r>
            <w:r>
              <w:rPr>
                <w:sz w:val="25"/>
              </w:rPr>
              <w:t>thành</w:t>
            </w:r>
            <w:r>
              <w:rPr>
                <w:spacing w:val="-16"/>
                <w:sz w:val="25"/>
              </w:rPr>
              <w:t> </w:t>
            </w:r>
            <w:r>
              <w:rPr>
                <w:sz w:val="25"/>
              </w:rPr>
              <w:t>lập</w:t>
            </w:r>
            <w:r>
              <w:rPr>
                <w:spacing w:val="-16"/>
                <w:sz w:val="25"/>
              </w:rPr>
              <w:t> </w:t>
            </w:r>
            <w:r>
              <w:rPr>
                <w:sz w:val="25"/>
              </w:rPr>
              <w:t>hoặc</w:t>
            </w:r>
            <w:r>
              <w:rPr>
                <w:spacing w:val="-15"/>
                <w:sz w:val="25"/>
              </w:rPr>
              <w:t> </w:t>
            </w:r>
            <w:r>
              <w:rPr>
                <w:sz w:val="25"/>
              </w:rPr>
              <w:t>giấy</w:t>
            </w:r>
            <w:r>
              <w:rPr>
                <w:spacing w:val="-17"/>
                <w:sz w:val="25"/>
              </w:rPr>
              <w:t> </w:t>
            </w:r>
            <w:r>
              <w:rPr>
                <w:sz w:val="25"/>
              </w:rPr>
              <w:t>tờ</w:t>
            </w:r>
          </w:p>
          <w:p>
            <w:pPr>
              <w:pStyle w:val="TableParagraph"/>
              <w:spacing w:line="290" w:lineRule="atLeast" w:before="1"/>
              <w:ind w:left="98" w:right="80"/>
              <w:jc w:val="center"/>
              <w:rPr>
                <w:sz w:val="25"/>
              </w:rPr>
            </w:pPr>
            <w:r>
              <w:rPr>
                <w:sz w:val="25"/>
              </w:rPr>
              <w:t>có</w:t>
            </w:r>
            <w:r>
              <w:rPr>
                <w:spacing w:val="-16"/>
                <w:sz w:val="25"/>
              </w:rPr>
              <w:t> </w:t>
            </w:r>
            <w:r>
              <w:rPr>
                <w:sz w:val="25"/>
              </w:rPr>
              <w:t>giá</w:t>
            </w:r>
            <w:r>
              <w:rPr>
                <w:spacing w:val="-16"/>
                <w:sz w:val="25"/>
              </w:rPr>
              <w:t> </w:t>
            </w:r>
            <w:r>
              <w:rPr>
                <w:sz w:val="25"/>
              </w:rPr>
              <w:t>trị</w:t>
            </w:r>
            <w:r>
              <w:rPr>
                <w:spacing w:val="-15"/>
                <w:sz w:val="25"/>
              </w:rPr>
              <w:t> </w:t>
            </w:r>
            <w:r>
              <w:rPr>
                <w:sz w:val="25"/>
              </w:rPr>
              <w:t>pháp</w:t>
            </w:r>
            <w:r>
              <w:rPr>
                <w:spacing w:val="-16"/>
                <w:sz w:val="25"/>
              </w:rPr>
              <w:t> </w:t>
            </w:r>
            <w:r>
              <w:rPr>
                <w:sz w:val="25"/>
              </w:rPr>
              <w:t>lý </w:t>
            </w:r>
            <w:r>
              <w:rPr>
                <w:w w:val="105"/>
                <w:sz w:val="25"/>
              </w:rPr>
              <w:t>tương</w:t>
            </w:r>
            <w:r>
              <w:rPr>
                <w:spacing w:val="-3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đương</w:t>
            </w:r>
          </w:p>
        </w:tc>
        <w:tc>
          <w:tcPr>
            <w:tcW w:w="1581" w:type="dxa"/>
            <w:vMerge w:val="restart"/>
          </w:tcPr>
          <w:p>
            <w:pPr>
              <w:pStyle w:val="TableParagraph"/>
              <w:spacing w:line="247" w:lineRule="auto" w:before="1"/>
              <w:ind w:left="521" w:right="105" w:hanging="389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Địa</w:t>
            </w:r>
            <w:r>
              <w:rPr>
                <w:spacing w:val="-1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chỉ</w:t>
            </w:r>
            <w:r>
              <w:rPr>
                <w:spacing w:val="-11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trụ</w:t>
            </w:r>
            <w:r>
              <w:rPr>
                <w:spacing w:val="-14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sở </w:t>
            </w:r>
            <w:r>
              <w:rPr>
                <w:spacing w:val="-2"/>
                <w:w w:val="105"/>
                <w:sz w:val="25"/>
              </w:rPr>
              <w:t>chính</w:t>
            </w:r>
          </w:p>
        </w:tc>
        <w:tc>
          <w:tcPr>
            <w:tcW w:w="6203" w:type="dxa"/>
            <w:gridSpan w:val="3"/>
          </w:tcPr>
          <w:p>
            <w:pPr>
              <w:pStyle w:val="TableParagraph"/>
              <w:spacing w:before="1"/>
              <w:ind w:left="23"/>
              <w:jc w:val="center"/>
              <w:rPr>
                <w:sz w:val="25"/>
              </w:rPr>
            </w:pPr>
            <w:r>
              <w:rPr>
                <w:sz w:val="25"/>
              </w:rPr>
              <w:t>Vốn</w:t>
            </w:r>
            <w:r>
              <w:rPr>
                <w:spacing w:val="-11"/>
                <w:sz w:val="25"/>
              </w:rPr>
              <w:t> </w:t>
            </w:r>
            <w:r>
              <w:rPr>
                <w:spacing w:val="-5"/>
                <w:sz w:val="25"/>
              </w:rPr>
              <w:t>góp</w:t>
            </w:r>
          </w:p>
        </w:tc>
        <w:tc>
          <w:tcPr>
            <w:tcW w:w="1127" w:type="dxa"/>
            <w:vMerge w:val="restart"/>
          </w:tcPr>
          <w:p>
            <w:pPr>
              <w:pStyle w:val="TableParagraph"/>
              <w:spacing w:line="247" w:lineRule="auto" w:before="1"/>
              <w:ind w:left="129" w:right="94" w:hanging="3"/>
              <w:rPr>
                <w:sz w:val="25"/>
              </w:rPr>
            </w:pPr>
            <w:r>
              <w:rPr>
                <w:spacing w:val="-8"/>
                <w:w w:val="105"/>
                <w:sz w:val="25"/>
              </w:rPr>
              <w:t>Thời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spacing w:val="-8"/>
                <w:w w:val="105"/>
                <w:sz w:val="25"/>
              </w:rPr>
              <w:t>hạn </w:t>
            </w:r>
            <w:r>
              <w:rPr>
                <w:sz w:val="25"/>
              </w:rPr>
              <w:t>góp</w:t>
            </w:r>
            <w:r>
              <w:rPr>
                <w:spacing w:val="-12"/>
                <w:sz w:val="25"/>
              </w:rPr>
              <w:t> </w:t>
            </w:r>
            <w:r>
              <w:rPr>
                <w:spacing w:val="-4"/>
                <w:sz w:val="25"/>
              </w:rPr>
              <w:t>vốn</w:t>
            </w:r>
            <w:r>
              <w:rPr>
                <w:spacing w:val="-4"/>
                <w:sz w:val="25"/>
                <w:vertAlign w:val="superscript"/>
              </w:rPr>
              <w:t>8</w:t>
            </w:r>
          </w:p>
        </w:tc>
        <w:tc>
          <w:tcPr>
            <w:tcW w:w="844" w:type="dxa"/>
            <w:vMerge w:val="restart"/>
          </w:tcPr>
          <w:p>
            <w:pPr>
              <w:pStyle w:val="TableParagraph"/>
              <w:spacing w:line="247" w:lineRule="auto" w:before="1"/>
              <w:ind w:left="214" w:right="178" w:firstLine="31"/>
              <w:jc w:val="both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Ghi chú </w:t>
            </w:r>
            <w:r>
              <w:rPr>
                <w:spacing w:val="-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1633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9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3" w:type="dxa"/>
          </w:tcPr>
          <w:p>
            <w:pPr>
              <w:pStyle w:val="TableParagraph"/>
              <w:spacing w:line="249" w:lineRule="auto" w:before="1"/>
              <w:ind w:left="123" w:right="102" w:firstLine="5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Phần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vốn</w:t>
            </w:r>
            <w:r>
              <w:rPr>
                <w:spacing w:val="-15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góp</w:t>
            </w:r>
            <w:r>
              <w:rPr>
                <w:w w:val="105"/>
                <w:sz w:val="25"/>
                <w:vertAlign w:val="superscript"/>
              </w:rPr>
              <w:t>6</w:t>
            </w:r>
            <w:r>
              <w:rPr>
                <w:spacing w:val="-15"/>
                <w:w w:val="105"/>
                <w:sz w:val="25"/>
                <w:vertAlign w:val="baseline"/>
              </w:rPr>
              <w:t> </w:t>
            </w:r>
            <w:r>
              <w:rPr>
                <w:w w:val="105"/>
                <w:sz w:val="25"/>
                <w:vertAlign w:val="baseline"/>
              </w:rPr>
              <w:t>(</w:t>
            </w:r>
            <w:r>
              <w:rPr>
                <w:i/>
                <w:w w:val="105"/>
                <w:sz w:val="25"/>
                <w:vertAlign w:val="baseline"/>
              </w:rPr>
              <w:t>bằng</w:t>
            </w:r>
            <w:r>
              <w:rPr>
                <w:i/>
                <w:spacing w:val="-18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số;</w:t>
            </w:r>
            <w:r>
              <w:rPr>
                <w:i/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VNĐ </w:t>
            </w:r>
            <w:r>
              <w:rPr>
                <w:i/>
                <w:sz w:val="25"/>
                <w:vertAlign w:val="baseline"/>
              </w:rPr>
              <w:t>và</w:t>
            </w:r>
            <w:r>
              <w:rPr>
                <w:i/>
                <w:spacing w:val="-16"/>
                <w:sz w:val="25"/>
                <w:vertAlign w:val="baseline"/>
              </w:rPr>
              <w:t> </w:t>
            </w:r>
            <w:r>
              <w:rPr>
                <w:i/>
                <w:sz w:val="25"/>
                <w:vertAlign w:val="baseline"/>
              </w:rPr>
              <w:t>giá</w:t>
            </w:r>
            <w:r>
              <w:rPr>
                <w:i/>
                <w:spacing w:val="-16"/>
                <w:sz w:val="25"/>
                <w:vertAlign w:val="baseline"/>
              </w:rPr>
              <w:t> </w:t>
            </w:r>
            <w:r>
              <w:rPr>
                <w:i/>
                <w:sz w:val="25"/>
                <w:vertAlign w:val="baseline"/>
              </w:rPr>
              <w:t>trị</w:t>
            </w:r>
            <w:r>
              <w:rPr>
                <w:i/>
                <w:spacing w:val="-15"/>
                <w:sz w:val="25"/>
                <w:vertAlign w:val="baseline"/>
              </w:rPr>
              <w:t> </w:t>
            </w:r>
            <w:r>
              <w:rPr>
                <w:i/>
                <w:sz w:val="25"/>
                <w:vertAlign w:val="baseline"/>
              </w:rPr>
              <w:t>tương</w:t>
            </w:r>
            <w:r>
              <w:rPr>
                <w:i/>
                <w:spacing w:val="-16"/>
                <w:sz w:val="25"/>
                <w:vertAlign w:val="baseline"/>
              </w:rPr>
              <w:t> </w:t>
            </w:r>
            <w:r>
              <w:rPr>
                <w:i/>
                <w:sz w:val="25"/>
                <w:vertAlign w:val="baseline"/>
              </w:rPr>
              <w:t>đương</w:t>
            </w:r>
            <w:r>
              <w:rPr>
                <w:i/>
                <w:spacing w:val="-16"/>
                <w:sz w:val="25"/>
                <w:vertAlign w:val="baseline"/>
              </w:rPr>
              <w:t> </w:t>
            </w:r>
            <w:r>
              <w:rPr>
                <w:i/>
                <w:sz w:val="25"/>
                <w:vertAlign w:val="baseline"/>
              </w:rPr>
              <w:t>theo</w:t>
            </w:r>
            <w:r>
              <w:rPr>
                <w:i/>
                <w:spacing w:val="-15"/>
                <w:sz w:val="25"/>
                <w:vertAlign w:val="baseline"/>
              </w:rPr>
              <w:t> </w:t>
            </w:r>
            <w:r>
              <w:rPr>
                <w:i/>
                <w:sz w:val="25"/>
                <w:vertAlign w:val="baseline"/>
              </w:rPr>
              <w:t>đơn </w:t>
            </w:r>
            <w:r>
              <w:rPr>
                <w:i/>
                <w:w w:val="105"/>
                <w:sz w:val="25"/>
                <w:vertAlign w:val="baseline"/>
              </w:rPr>
              <w:t>vị</w:t>
            </w:r>
            <w:r>
              <w:rPr>
                <w:i/>
                <w:spacing w:val="-12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tiền</w:t>
            </w:r>
            <w:r>
              <w:rPr>
                <w:i/>
                <w:spacing w:val="-7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nước</w:t>
            </w:r>
            <w:r>
              <w:rPr>
                <w:i/>
                <w:spacing w:val="-13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ngoài:</w:t>
            </w:r>
            <w:r>
              <w:rPr>
                <w:i/>
                <w:spacing w:val="-11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bằng</w:t>
            </w:r>
            <w:r>
              <w:rPr>
                <w:i/>
                <w:spacing w:val="-10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số, loại</w:t>
            </w:r>
            <w:r>
              <w:rPr>
                <w:i/>
                <w:spacing w:val="-3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ngoại tệ,</w:t>
            </w:r>
            <w:r>
              <w:rPr>
                <w:i/>
                <w:spacing w:val="-3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nếu</w:t>
            </w:r>
            <w:r>
              <w:rPr>
                <w:i/>
                <w:spacing w:val="-3"/>
                <w:w w:val="105"/>
                <w:sz w:val="25"/>
                <w:vertAlign w:val="baseline"/>
              </w:rPr>
              <w:t> </w:t>
            </w:r>
            <w:r>
              <w:rPr>
                <w:i/>
                <w:w w:val="105"/>
                <w:sz w:val="25"/>
                <w:vertAlign w:val="baseline"/>
              </w:rPr>
              <w:t>có</w:t>
            </w:r>
            <w:r>
              <w:rPr>
                <w:w w:val="105"/>
                <w:sz w:val="25"/>
                <w:vertAlign w:val="baseline"/>
              </w:rPr>
              <w:t>)</w:t>
            </w:r>
          </w:p>
        </w:tc>
        <w:tc>
          <w:tcPr>
            <w:tcW w:w="846" w:type="dxa"/>
          </w:tcPr>
          <w:p>
            <w:pPr>
              <w:pStyle w:val="TableParagraph"/>
              <w:spacing w:line="249" w:lineRule="auto" w:before="1"/>
              <w:ind w:left="244" w:right="140" w:hanging="70"/>
              <w:rPr>
                <w:sz w:val="25"/>
              </w:rPr>
            </w:pPr>
            <w:r>
              <w:rPr>
                <w:spacing w:val="-6"/>
                <w:w w:val="105"/>
                <w:sz w:val="25"/>
              </w:rPr>
              <w:t>Tỷ</w:t>
            </w:r>
            <w:r>
              <w:rPr>
                <w:spacing w:val="-21"/>
                <w:w w:val="105"/>
                <w:sz w:val="25"/>
              </w:rPr>
              <w:t> </w:t>
            </w:r>
            <w:r>
              <w:rPr>
                <w:spacing w:val="-6"/>
                <w:w w:val="105"/>
                <w:sz w:val="25"/>
              </w:rPr>
              <w:t>lệ </w:t>
            </w:r>
            <w:r>
              <w:rPr>
                <w:spacing w:val="-4"/>
                <w:w w:val="105"/>
                <w:sz w:val="25"/>
              </w:rPr>
              <w:t>(</w:t>
            </w:r>
            <w:r>
              <w:rPr>
                <w:i/>
                <w:spacing w:val="-4"/>
                <w:w w:val="105"/>
                <w:sz w:val="25"/>
              </w:rPr>
              <w:t>%</w:t>
            </w:r>
            <w:r>
              <w:rPr>
                <w:spacing w:val="-4"/>
                <w:w w:val="105"/>
                <w:sz w:val="25"/>
              </w:rPr>
              <w:t>)</w:t>
            </w:r>
          </w:p>
        </w:tc>
        <w:tc>
          <w:tcPr>
            <w:tcW w:w="1974" w:type="dxa"/>
          </w:tcPr>
          <w:p>
            <w:pPr>
              <w:pStyle w:val="TableParagraph"/>
              <w:spacing w:line="249" w:lineRule="auto" w:before="1"/>
              <w:ind w:left="210" w:right="179" w:hanging="5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Loại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tài</w:t>
            </w:r>
            <w:r>
              <w:rPr>
                <w:spacing w:val="-16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sản,</w:t>
            </w:r>
            <w:r>
              <w:rPr>
                <w:spacing w:val="-1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số </w:t>
            </w:r>
            <w:r>
              <w:rPr>
                <w:spacing w:val="-2"/>
                <w:sz w:val="25"/>
              </w:rPr>
              <w:t>lượng,</w:t>
            </w:r>
            <w:r>
              <w:rPr>
                <w:spacing w:val="-14"/>
                <w:sz w:val="25"/>
              </w:rPr>
              <w:t> </w:t>
            </w:r>
            <w:r>
              <w:rPr>
                <w:spacing w:val="-2"/>
                <w:sz w:val="25"/>
              </w:rPr>
              <w:t>giá</w:t>
            </w:r>
            <w:r>
              <w:rPr>
                <w:spacing w:val="-14"/>
                <w:sz w:val="25"/>
              </w:rPr>
              <w:t> </w:t>
            </w:r>
            <w:r>
              <w:rPr>
                <w:spacing w:val="-2"/>
                <w:sz w:val="25"/>
              </w:rPr>
              <w:t>trị</w:t>
            </w:r>
            <w:r>
              <w:rPr>
                <w:spacing w:val="-13"/>
                <w:sz w:val="25"/>
              </w:rPr>
              <w:t> </w:t>
            </w:r>
            <w:r>
              <w:rPr>
                <w:spacing w:val="-2"/>
                <w:sz w:val="25"/>
              </w:rPr>
              <w:t>tài </w:t>
            </w:r>
            <w:r>
              <w:rPr>
                <w:w w:val="105"/>
                <w:sz w:val="25"/>
              </w:rPr>
              <w:t>sản góp vốn</w:t>
            </w:r>
            <w:r>
              <w:rPr>
                <w:w w:val="105"/>
                <w:sz w:val="25"/>
                <w:vertAlign w:val="superscript"/>
              </w:rPr>
              <w:t>7</w:t>
            </w:r>
          </w:p>
        </w:tc>
        <w:tc>
          <w:tcPr>
            <w:tcW w:w="11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4" w:hRule="atLeast"/>
        </w:trPr>
        <w:tc>
          <w:tcPr>
            <w:tcW w:w="427" w:type="dxa"/>
          </w:tcPr>
          <w:p>
            <w:pPr>
              <w:pStyle w:val="TableParagraph"/>
              <w:spacing w:line="268" w:lineRule="exact" w:before="6"/>
              <w:ind w:left="153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1718" w:type="dxa"/>
          </w:tcPr>
          <w:p>
            <w:pPr>
              <w:pStyle w:val="TableParagraph"/>
              <w:spacing w:line="268" w:lineRule="exact" w:before="6"/>
              <w:ind w:left="14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2</w:t>
            </w:r>
          </w:p>
        </w:tc>
        <w:tc>
          <w:tcPr>
            <w:tcW w:w="2397" w:type="dxa"/>
          </w:tcPr>
          <w:p>
            <w:pPr>
              <w:pStyle w:val="TableParagraph"/>
              <w:spacing w:line="268" w:lineRule="exact" w:before="6"/>
              <w:ind w:left="98" w:right="88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3</w:t>
            </w:r>
          </w:p>
        </w:tc>
        <w:tc>
          <w:tcPr>
            <w:tcW w:w="1581" w:type="dxa"/>
          </w:tcPr>
          <w:p>
            <w:pPr>
              <w:pStyle w:val="TableParagraph"/>
              <w:spacing w:line="268" w:lineRule="exact" w:before="6"/>
              <w:ind w:left="20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4</w:t>
            </w:r>
          </w:p>
        </w:tc>
        <w:tc>
          <w:tcPr>
            <w:tcW w:w="3383" w:type="dxa"/>
          </w:tcPr>
          <w:p>
            <w:pPr>
              <w:pStyle w:val="TableParagraph"/>
              <w:spacing w:line="268" w:lineRule="exact" w:before="6"/>
              <w:ind w:left="19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5</w:t>
            </w:r>
          </w:p>
        </w:tc>
        <w:tc>
          <w:tcPr>
            <w:tcW w:w="846" w:type="dxa"/>
          </w:tcPr>
          <w:p>
            <w:pPr>
              <w:pStyle w:val="TableParagraph"/>
              <w:spacing w:line="268" w:lineRule="exact" w:before="6"/>
              <w:ind w:left="20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6</w:t>
            </w:r>
          </w:p>
        </w:tc>
        <w:tc>
          <w:tcPr>
            <w:tcW w:w="1974" w:type="dxa"/>
          </w:tcPr>
          <w:p>
            <w:pPr>
              <w:pStyle w:val="TableParagraph"/>
              <w:spacing w:line="268" w:lineRule="exact" w:before="6"/>
              <w:ind w:left="2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7</w:t>
            </w:r>
          </w:p>
        </w:tc>
        <w:tc>
          <w:tcPr>
            <w:tcW w:w="1127" w:type="dxa"/>
          </w:tcPr>
          <w:p>
            <w:pPr>
              <w:pStyle w:val="TableParagraph"/>
              <w:spacing w:line="268" w:lineRule="exact" w:before="6"/>
              <w:ind w:left="132" w:right="106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8</w:t>
            </w:r>
          </w:p>
        </w:tc>
        <w:tc>
          <w:tcPr>
            <w:tcW w:w="844" w:type="dxa"/>
          </w:tcPr>
          <w:p>
            <w:pPr>
              <w:pStyle w:val="TableParagraph"/>
              <w:spacing w:line="268" w:lineRule="exact" w:before="6"/>
              <w:ind w:left="26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9</w:t>
            </w:r>
          </w:p>
        </w:tc>
      </w:tr>
      <w:tr>
        <w:trPr>
          <w:trHeight w:val="566" w:hRule="atLeast"/>
        </w:trPr>
        <w:tc>
          <w:tcPr>
            <w:tcW w:w="42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1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9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8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38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4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7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2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ListParagraph"/>
        <w:numPr>
          <w:ilvl w:val="1"/>
          <w:numId w:val="1"/>
        </w:numPr>
        <w:tabs>
          <w:tab w:pos="599" w:val="left" w:leader="none"/>
        </w:tabs>
        <w:spacing w:line="240" w:lineRule="auto" w:before="237" w:after="0"/>
        <w:ind w:left="599" w:right="0" w:hanging="278"/>
        <w:jc w:val="left"/>
        <w:rPr>
          <w:sz w:val="28"/>
        </w:rPr>
      </w:pPr>
      <w:r>
        <w:rPr>
          <w:w w:val="105"/>
          <w:sz w:val="28"/>
        </w:rPr>
        <w:t>Thông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tin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người</w:t>
      </w:r>
      <w:r>
        <w:rPr>
          <w:spacing w:val="4"/>
          <w:w w:val="105"/>
          <w:sz w:val="28"/>
        </w:rPr>
        <w:t> </w:t>
      </w:r>
      <w:r>
        <w:rPr>
          <w:w w:val="105"/>
          <w:sz w:val="28"/>
        </w:rPr>
        <w:t>đại</w:t>
      </w:r>
      <w:r>
        <w:rPr>
          <w:spacing w:val="4"/>
          <w:w w:val="105"/>
          <w:sz w:val="28"/>
        </w:rPr>
        <w:t> </w:t>
      </w:r>
      <w:r>
        <w:rPr>
          <w:w w:val="105"/>
          <w:sz w:val="28"/>
        </w:rPr>
        <w:t>diện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theo</w:t>
      </w:r>
      <w:r>
        <w:rPr>
          <w:spacing w:val="10"/>
          <w:w w:val="105"/>
          <w:sz w:val="28"/>
        </w:rPr>
        <w:t> </w:t>
      </w:r>
      <w:r>
        <w:rPr>
          <w:w w:val="105"/>
          <w:sz w:val="28"/>
        </w:rPr>
        <w:t>pháp</w:t>
      </w:r>
      <w:r>
        <w:rPr>
          <w:spacing w:val="8"/>
          <w:w w:val="105"/>
          <w:sz w:val="28"/>
        </w:rPr>
        <w:t> </w:t>
      </w:r>
      <w:r>
        <w:rPr>
          <w:w w:val="105"/>
          <w:sz w:val="28"/>
        </w:rPr>
        <w:t>luật/ủy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quyền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của</w:t>
      </w:r>
      <w:r>
        <w:rPr>
          <w:spacing w:val="6"/>
          <w:w w:val="105"/>
          <w:sz w:val="28"/>
        </w:rPr>
        <w:t> </w:t>
      </w:r>
      <w:r>
        <w:rPr>
          <w:w w:val="105"/>
          <w:sz w:val="28"/>
        </w:rPr>
        <w:t>thành</w:t>
      </w:r>
      <w:r>
        <w:rPr>
          <w:spacing w:val="8"/>
          <w:w w:val="105"/>
          <w:sz w:val="28"/>
        </w:rPr>
        <w:t> </w:t>
      </w:r>
      <w:r>
        <w:rPr>
          <w:spacing w:val="-4"/>
          <w:w w:val="105"/>
          <w:sz w:val="28"/>
        </w:rPr>
        <w:t>viên</w:t>
      </w:r>
    </w:p>
    <w:p>
      <w:pPr>
        <w:pStyle w:val="BodyText"/>
        <w:spacing w:before="6"/>
        <w:rPr>
          <w:sz w:val="13"/>
        </w:rPr>
      </w:pPr>
    </w:p>
    <w:tbl>
      <w:tblPr>
        <w:tblW w:w="0" w:type="auto"/>
        <w:jc w:val="left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1159"/>
        <w:gridCol w:w="1579"/>
        <w:gridCol w:w="842"/>
        <w:gridCol w:w="741"/>
        <w:gridCol w:w="1348"/>
        <w:gridCol w:w="698"/>
        <w:gridCol w:w="825"/>
        <w:gridCol w:w="943"/>
        <w:gridCol w:w="2258"/>
        <w:gridCol w:w="842"/>
        <w:gridCol w:w="938"/>
        <w:gridCol w:w="1548"/>
        <w:gridCol w:w="703"/>
      </w:tblGrid>
      <w:tr>
        <w:trPr>
          <w:trHeight w:val="294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49" w:lineRule="auto"/>
              <w:ind w:left="124" w:right="94" w:firstLine="7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S T T</w:t>
            </w:r>
          </w:p>
        </w:tc>
        <w:tc>
          <w:tcPr>
            <w:tcW w:w="1159" w:type="dxa"/>
            <w:vMerge w:val="restart"/>
          </w:tcPr>
          <w:p>
            <w:pPr>
              <w:pStyle w:val="TableParagraph"/>
              <w:spacing w:line="249" w:lineRule="auto"/>
              <w:ind w:left="397" w:right="110" w:hanging="250"/>
              <w:rPr>
                <w:sz w:val="25"/>
              </w:rPr>
            </w:pPr>
            <w:r>
              <w:rPr>
                <w:spacing w:val="-18"/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thành </w:t>
            </w:r>
            <w:r>
              <w:rPr>
                <w:spacing w:val="-4"/>
                <w:w w:val="105"/>
                <w:sz w:val="25"/>
              </w:rPr>
              <w:t>viên</w:t>
            </w:r>
          </w:p>
        </w:tc>
        <w:tc>
          <w:tcPr>
            <w:tcW w:w="1579" w:type="dxa"/>
            <w:vMerge w:val="restart"/>
          </w:tcPr>
          <w:p>
            <w:pPr>
              <w:pStyle w:val="TableParagraph"/>
              <w:spacing w:line="249" w:lineRule="auto"/>
              <w:ind w:left="165" w:right="137" w:firstLine="3"/>
              <w:jc w:val="center"/>
              <w:rPr>
                <w:sz w:val="25"/>
              </w:rPr>
            </w:pPr>
            <w:r>
              <w:rPr>
                <w:spacing w:val="-14"/>
                <w:w w:val="105"/>
                <w:sz w:val="25"/>
              </w:rPr>
              <w:t>Tên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người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đại </w:t>
            </w:r>
            <w:r>
              <w:rPr>
                <w:spacing w:val="-12"/>
                <w:sz w:val="25"/>
              </w:rPr>
              <w:t>diện</w:t>
            </w:r>
            <w:r>
              <w:rPr>
                <w:spacing w:val="-39"/>
                <w:sz w:val="25"/>
              </w:rPr>
              <w:t> </w:t>
            </w:r>
            <w:r>
              <w:rPr>
                <w:spacing w:val="-12"/>
                <w:sz w:val="25"/>
              </w:rPr>
              <w:t>theo</w:t>
            </w:r>
            <w:r>
              <w:rPr>
                <w:spacing w:val="-37"/>
                <w:sz w:val="25"/>
              </w:rPr>
              <w:t> </w:t>
            </w:r>
            <w:r>
              <w:rPr>
                <w:spacing w:val="-12"/>
                <w:sz w:val="25"/>
              </w:rPr>
              <w:t>pháp </w:t>
            </w:r>
            <w:r>
              <w:rPr>
                <w:spacing w:val="-14"/>
                <w:w w:val="105"/>
                <w:sz w:val="25"/>
              </w:rPr>
              <w:t>luật/người</w:t>
            </w:r>
            <w:r>
              <w:rPr>
                <w:spacing w:val="-46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đại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uỷ </w:t>
            </w:r>
            <w:r>
              <w:rPr>
                <w:spacing w:val="-2"/>
                <w:w w:val="105"/>
                <w:sz w:val="25"/>
              </w:rPr>
              <w:t>quyền</w:t>
            </w:r>
          </w:p>
        </w:tc>
        <w:tc>
          <w:tcPr>
            <w:tcW w:w="842" w:type="dxa"/>
            <w:vMerge w:val="restart"/>
          </w:tcPr>
          <w:p>
            <w:pPr>
              <w:pStyle w:val="TableParagraph"/>
              <w:spacing w:line="247" w:lineRule="auto"/>
              <w:ind w:left="158" w:right="129"/>
              <w:jc w:val="both"/>
              <w:rPr>
                <w:sz w:val="25"/>
              </w:rPr>
            </w:pPr>
            <w:r>
              <w:rPr>
                <w:spacing w:val="-14"/>
                <w:sz w:val="25"/>
              </w:rPr>
              <w:t>Ngày, tháng, </w:t>
            </w:r>
            <w:r>
              <w:rPr>
                <w:spacing w:val="-4"/>
                <w:w w:val="105"/>
                <w:sz w:val="25"/>
              </w:rPr>
              <w:t>năm sinh</w:t>
            </w:r>
          </w:p>
        </w:tc>
        <w:tc>
          <w:tcPr>
            <w:tcW w:w="741" w:type="dxa"/>
            <w:vMerge w:val="restart"/>
          </w:tcPr>
          <w:p>
            <w:pPr>
              <w:pStyle w:val="TableParagraph"/>
              <w:spacing w:line="249" w:lineRule="auto"/>
              <w:ind w:left="209" w:right="141" w:hanging="34"/>
              <w:rPr>
                <w:sz w:val="25"/>
              </w:rPr>
            </w:pPr>
            <w:r>
              <w:rPr>
                <w:spacing w:val="-12"/>
                <w:sz w:val="25"/>
              </w:rPr>
              <w:t>Giới </w:t>
            </w:r>
            <w:r>
              <w:rPr>
                <w:spacing w:val="-11"/>
                <w:w w:val="105"/>
                <w:sz w:val="25"/>
              </w:rPr>
              <w:t>tính</w:t>
            </w:r>
          </w:p>
        </w:tc>
        <w:tc>
          <w:tcPr>
            <w:tcW w:w="1348" w:type="dxa"/>
            <w:vMerge w:val="restart"/>
          </w:tcPr>
          <w:p>
            <w:pPr>
              <w:pStyle w:val="TableParagraph"/>
              <w:spacing w:line="249" w:lineRule="auto"/>
              <w:ind w:left="108" w:right="74"/>
              <w:jc w:val="center"/>
              <w:rPr>
                <w:sz w:val="25"/>
              </w:rPr>
            </w:pPr>
            <w:r>
              <w:rPr>
                <w:spacing w:val="-12"/>
                <w:sz w:val="25"/>
              </w:rPr>
              <w:t>Số,</w:t>
            </w:r>
            <w:r>
              <w:rPr>
                <w:spacing w:val="-39"/>
                <w:sz w:val="25"/>
              </w:rPr>
              <w:t> </w:t>
            </w:r>
            <w:r>
              <w:rPr>
                <w:spacing w:val="-12"/>
                <w:sz w:val="25"/>
              </w:rPr>
              <w:t>ngày</w:t>
            </w:r>
            <w:r>
              <w:rPr>
                <w:spacing w:val="-45"/>
                <w:sz w:val="25"/>
              </w:rPr>
              <w:t> </w:t>
            </w:r>
            <w:r>
              <w:rPr>
                <w:spacing w:val="-12"/>
                <w:sz w:val="25"/>
              </w:rPr>
              <w:t>cấp, </w:t>
            </w:r>
            <w:r>
              <w:rPr>
                <w:spacing w:val="-4"/>
                <w:w w:val="105"/>
                <w:sz w:val="25"/>
              </w:rPr>
              <w:t>cơ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quan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4"/>
                <w:w w:val="105"/>
                <w:sz w:val="25"/>
              </w:rPr>
              <w:t>cấp </w:t>
            </w:r>
            <w:r>
              <w:rPr>
                <w:spacing w:val="-14"/>
                <w:w w:val="105"/>
                <w:sz w:val="25"/>
              </w:rPr>
              <w:t>Giấy</w:t>
            </w:r>
            <w:r>
              <w:rPr>
                <w:spacing w:val="-46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tờ</w:t>
            </w:r>
            <w:r>
              <w:rPr>
                <w:spacing w:val="-42"/>
                <w:w w:val="105"/>
                <w:sz w:val="25"/>
              </w:rPr>
              <w:t> </w:t>
            </w:r>
            <w:r>
              <w:rPr>
                <w:spacing w:val="-14"/>
                <w:w w:val="105"/>
                <w:sz w:val="25"/>
              </w:rPr>
              <w:t>pháp </w:t>
            </w:r>
            <w:r>
              <w:rPr>
                <w:w w:val="105"/>
                <w:sz w:val="25"/>
              </w:rPr>
              <w:t>lý</w:t>
            </w:r>
            <w:r>
              <w:rPr>
                <w:spacing w:val="-34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của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cá </w:t>
            </w:r>
            <w:r>
              <w:rPr>
                <w:spacing w:val="-4"/>
                <w:w w:val="105"/>
                <w:sz w:val="25"/>
              </w:rPr>
              <w:t>nhân</w:t>
            </w:r>
            <w:r>
              <w:rPr>
                <w:spacing w:val="-4"/>
                <w:w w:val="105"/>
                <w:sz w:val="25"/>
                <w:vertAlign w:val="superscript"/>
              </w:rPr>
              <w:t>9</w:t>
            </w:r>
          </w:p>
        </w:tc>
        <w:tc>
          <w:tcPr>
            <w:tcW w:w="698" w:type="dxa"/>
            <w:vMerge w:val="restart"/>
          </w:tcPr>
          <w:p>
            <w:pPr>
              <w:pStyle w:val="TableParagraph"/>
              <w:spacing w:line="249" w:lineRule="auto"/>
              <w:ind w:left="196" w:right="72" w:hanging="87"/>
              <w:rPr>
                <w:sz w:val="25"/>
              </w:rPr>
            </w:pPr>
            <w:r>
              <w:rPr>
                <w:spacing w:val="-12"/>
                <w:sz w:val="25"/>
              </w:rPr>
              <w:t>Quốc </w:t>
            </w:r>
            <w:r>
              <w:rPr>
                <w:spacing w:val="-4"/>
                <w:w w:val="105"/>
                <w:sz w:val="25"/>
              </w:rPr>
              <w:t>tịch</w:t>
            </w:r>
          </w:p>
        </w:tc>
        <w:tc>
          <w:tcPr>
            <w:tcW w:w="825" w:type="dxa"/>
            <w:vMerge w:val="restart"/>
          </w:tcPr>
          <w:p>
            <w:pPr>
              <w:pStyle w:val="TableParagraph"/>
              <w:spacing w:line="249" w:lineRule="auto"/>
              <w:ind w:left="285" w:right="181" w:hanging="58"/>
              <w:rPr>
                <w:sz w:val="25"/>
              </w:rPr>
            </w:pPr>
            <w:r>
              <w:rPr>
                <w:spacing w:val="-10"/>
                <w:sz w:val="25"/>
              </w:rPr>
              <w:t>Dân </w:t>
            </w:r>
            <w:r>
              <w:rPr>
                <w:spacing w:val="-4"/>
                <w:w w:val="105"/>
                <w:sz w:val="25"/>
              </w:rPr>
              <w:t>tộc</w:t>
            </w:r>
          </w:p>
        </w:tc>
        <w:tc>
          <w:tcPr>
            <w:tcW w:w="943" w:type="dxa"/>
            <w:vMerge w:val="restart"/>
          </w:tcPr>
          <w:p>
            <w:pPr>
              <w:pStyle w:val="TableParagraph"/>
              <w:spacing w:line="249" w:lineRule="auto"/>
              <w:ind w:left="175" w:right="125" w:hanging="10"/>
              <w:rPr>
                <w:sz w:val="25"/>
              </w:rPr>
            </w:pPr>
            <w:r>
              <w:rPr>
                <w:spacing w:val="-18"/>
                <w:w w:val="105"/>
                <w:sz w:val="25"/>
              </w:rPr>
              <w:t>Địa</w:t>
            </w:r>
            <w:r>
              <w:rPr>
                <w:spacing w:val="-37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chỉ </w:t>
            </w:r>
            <w:r>
              <w:rPr>
                <w:spacing w:val="-14"/>
                <w:sz w:val="25"/>
              </w:rPr>
              <w:t>liên</w:t>
            </w:r>
            <w:r>
              <w:rPr>
                <w:spacing w:val="-30"/>
                <w:sz w:val="25"/>
              </w:rPr>
              <w:t> </w:t>
            </w:r>
            <w:r>
              <w:rPr>
                <w:spacing w:val="-8"/>
                <w:sz w:val="25"/>
              </w:rPr>
              <w:t>lạc</w:t>
            </w:r>
          </w:p>
        </w:tc>
        <w:tc>
          <w:tcPr>
            <w:tcW w:w="4038" w:type="dxa"/>
            <w:gridSpan w:val="3"/>
          </w:tcPr>
          <w:p>
            <w:pPr>
              <w:pStyle w:val="TableParagraph"/>
              <w:spacing w:line="275" w:lineRule="exact"/>
              <w:ind w:left="1099"/>
              <w:rPr>
                <w:sz w:val="25"/>
              </w:rPr>
            </w:pPr>
            <w:r>
              <w:rPr>
                <w:spacing w:val="-10"/>
                <w:sz w:val="25"/>
              </w:rPr>
              <w:t>Vốn</w:t>
            </w:r>
            <w:r>
              <w:rPr>
                <w:spacing w:val="-36"/>
                <w:sz w:val="25"/>
              </w:rPr>
              <w:t> </w:t>
            </w:r>
            <w:r>
              <w:rPr>
                <w:spacing w:val="-10"/>
                <w:sz w:val="25"/>
              </w:rPr>
              <w:t>được</w:t>
            </w:r>
            <w:r>
              <w:rPr>
                <w:spacing w:val="-40"/>
                <w:sz w:val="25"/>
              </w:rPr>
              <w:t> </w:t>
            </w:r>
            <w:r>
              <w:rPr>
                <w:spacing w:val="-10"/>
                <w:sz w:val="25"/>
              </w:rPr>
              <w:t>uỷquyền</w:t>
            </w:r>
            <w:r>
              <w:rPr>
                <w:spacing w:val="-10"/>
                <w:sz w:val="25"/>
                <w:vertAlign w:val="superscript"/>
              </w:rPr>
              <w:t>10</w:t>
            </w:r>
          </w:p>
        </w:tc>
        <w:tc>
          <w:tcPr>
            <w:tcW w:w="1548" w:type="dxa"/>
            <w:vMerge w:val="restart"/>
          </w:tcPr>
          <w:p>
            <w:pPr>
              <w:pStyle w:val="TableParagraph"/>
              <w:spacing w:line="247" w:lineRule="auto"/>
              <w:ind w:left="169" w:right="125" w:hanging="4"/>
              <w:jc w:val="center"/>
              <w:rPr>
                <w:sz w:val="25"/>
              </w:rPr>
            </w:pPr>
            <w:r>
              <w:rPr>
                <w:w w:val="105"/>
                <w:sz w:val="25"/>
              </w:rPr>
              <w:t>Chữ</w:t>
            </w:r>
            <w:r>
              <w:rPr>
                <w:spacing w:val="-25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ký</w:t>
            </w:r>
            <w:r>
              <w:rPr>
                <w:spacing w:val="-38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của </w:t>
            </w:r>
            <w:r>
              <w:rPr>
                <w:spacing w:val="-12"/>
                <w:sz w:val="25"/>
              </w:rPr>
              <w:t>người</w:t>
            </w:r>
            <w:r>
              <w:rPr>
                <w:spacing w:val="-41"/>
                <w:sz w:val="25"/>
              </w:rPr>
              <w:t> </w:t>
            </w:r>
            <w:r>
              <w:rPr>
                <w:spacing w:val="-12"/>
                <w:sz w:val="25"/>
              </w:rPr>
              <w:t>đại</w:t>
            </w:r>
            <w:r>
              <w:rPr>
                <w:spacing w:val="-39"/>
                <w:sz w:val="25"/>
              </w:rPr>
              <w:t> </w:t>
            </w:r>
            <w:r>
              <w:rPr>
                <w:spacing w:val="-12"/>
                <w:sz w:val="25"/>
              </w:rPr>
              <w:t>diện </w:t>
            </w:r>
            <w:r>
              <w:rPr>
                <w:w w:val="105"/>
                <w:sz w:val="25"/>
              </w:rPr>
              <w:t>theo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pháp </w:t>
            </w:r>
            <w:r>
              <w:rPr>
                <w:spacing w:val="-16"/>
                <w:w w:val="105"/>
                <w:sz w:val="25"/>
              </w:rPr>
              <w:t>luật/người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đại</w:t>
            </w:r>
          </w:p>
          <w:p>
            <w:pPr>
              <w:pStyle w:val="TableParagraph"/>
              <w:spacing w:line="298" w:lineRule="exact"/>
              <w:ind w:left="49"/>
              <w:jc w:val="center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diện</w:t>
            </w:r>
            <w:r>
              <w:rPr>
                <w:spacing w:val="-44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theo</w:t>
            </w:r>
            <w:r>
              <w:rPr>
                <w:spacing w:val="-43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uỷ </w:t>
            </w:r>
            <w:r>
              <w:rPr>
                <w:spacing w:val="-2"/>
                <w:w w:val="105"/>
                <w:sz w:val="25"/>
              </w:rPr>
              <w:t>quyền</w:t>
            </w:r>
            <w:r>
              <w:rPr>
                <w:spacing w:val="-2"/>
                <w:w w:val="105"/>
                <w:sz w:val="25"/>
                <w:vertAlign w:val="superscript"/>
              </w:rPr>
              <w:t>12</w:t>
            </w:r>
          </w:p>
        </w:tc>
        <w:tc>
          <w:tcPr>
            <w:tcW w:w="703" w:type="dxa"/>
            <w:vMerge w:val="restart"/>
          </w:tcPr>
          <w:p>
            <w:pPr>
              <w:pStyle w:val="TableParagraph"/>
              <w:spacing w:line="247" w:lineRule="auto"/>
              <w:ind w:left="167" w:right="121" w:firstLine="26"/>
              <w:jc w:val="both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Ghi </w:t>
            </w:r>
            <w:r>
              <w:rPr>
                <w:spacing w:val="-4"/>
                <w:w w:val="105"/>
                <w:sz w:val="25"/>
              </w:rPr>
              <w:t>chú </w:t>
            </w:r>
            <w:r>
              <w:rPr>
                <w:spacing w:val="-14"/>
                <w:sz w:val="25"/>
              </w:rPr>
              <w:t>(nếu </w:t>
            </w:r>
            <w:r>
              <w:rPr>
                <w:spacing w:val="-4"/>
                <w:w w:val="105"/>
                <w:sz w:val="25"/>
              </w:rPr>
              <w:t>có)</w:t>
            </w:r>
          </w:p>
        </w:tc>
      </w:tr>
      <w:tr>
        <w:trPr>
          <w:trHeight w:val="1487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spacing w:line="247" w:lineRule="auto" w:before="4"/>
              <w:ind w:left="113" w:right="84" w:firstLine="5"/>
              <w:jc w:val="center"/>
              <w:rPr>
                <w:i/>
                <w:sz w:val="25"/>
              </w:rPr>
            </w:pPr>
            <w:r>
              <w:rPr>
                <w:spacing w:val="-10"/>
                <w:w w:val="105"/>
                <w:sz w:val="25"/>
              </w:rPr>
              <w:t>Tổng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giá</w:t>
            </w:r>
            <w:r>
              <w:rPr>
                <w:spacing w:val="-26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trị</w:t>
            </w:r>
            <w:r>
              <w:rPr>
                <w:spacing w:val="-32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vốn</w:t>
            </w:r>
            <w:r>
              <w:rPr>
                <w:spacing w:val="-32"/>
                <w:w w:val="105"/>
                <w:sz w:val="25"/>
              </w:rPr>
              <w:t> </w:t>
            </w:r>
            <w:r>
              <w:rPr>
                <w:spacing w:val="-10"/>
                <w:w w:val="105"/>
                <w:sz w:val="25"/>
              </w:rPr>
              <w:t>được </w:t>
            </w:r>
            <w:r>
              <w:rPr>
                <w:w w:val="105"/>
                <w:sz w:val="25"/>
              </w:rPr>
              <w:t>đại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diện</w:t>
            </w:r>
            <w:r>
              <w:rPr>
                <w:spacing w:val="-30"/>
                <w:w w:val="105"/>
                <w:sz w:val="25"/>
              </w:rPr>
              <w:t> </w:t>
            </w:r>
            <w:r>
              <w:rPr>
                <w:w w:val="105"/>
                <w:sz w:val="25"/>
              </w:rPr>
              <w:t>(</w:t>
            </w:r>
            <w:r>
              <w:rPr>
                <w:i/>
                <w:w w:val="105"/>
                <w:sz w:val="25"/>
              </w:rPr>
              <w:t>bằng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w w:val="105"/>
                <w:sz w:val="25"/>
              </w:rPr>
              <w:t>số; </w:t>
            </w:r>
            <w:r>
              <w:rPr>
                <w:i/>
                <w:spacing w:val="-6"/>
                <w:w w:val="105"/>
                <w:sz w:val="25"/>
              </w:rPr>
              <w:t>VNĐ</w:t>
            </w:r>
            <w:r>
              <w:rPr>
                <w:i/>
                <w:spacing w:val="-29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và</w:t>
            </w:r>
            <w:r>
              <w:rPr>
                <w:i/>
                <w:spacing w:val="-32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giá</w:t>
            </w:r>
            <w:r>
              <w:rPr>
                <w:i/>
                <w:spacing w:val="-30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trị</w:t>
            </w:r>
            <w:r>
              <w:rPr>
                <w:i/>
                <w:spacing w:val="-24"/>
                <w:w w:val="105"/>
                <w:sz w:val="25"/>
              </w:rPr>
              <w:t> </w:t>
            </w:r>
            <w:r>
              <w:rPr>
                <w:i/>
                <w:spacing w:val="-6"/>
                <w:w w:val="105"/>
                <w:sz w:val="25"/>
              </w:rPr>
              <w:t>tương </w:t>
            </w:r>
            <w:r>
              <w:rPr>
                <w:i/>
                <w:spacing w:val="-8"/>
                <w:sz w:val="25"/>
              </w:rPr>
              <w:t>đương</w:t>
            </w:r>
            <w:r>
              <w:rPr>
                <w:i/>
                <w:spacing w:val="-27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theo</w:t>
            </w:r>
            <w:r>
              <w:rPr>
                <w:i/>
                <w:spacing w:val="-24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đơn</w:t>
            </w:r>
            <w:r>
              <w:rPr>
                <w:i/>
                <w:spacing w:val="-27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vị</w:t>
            </w:r>
            <w:r>
              <w:rPr>
                <w:i/>
                <w:spacing w:val="-26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tiền</w:t>
            </w:r>
          </w:p>
          <w:p>
            <w:pPr>
              <w:pStyle w:val="TableParagraph"/>
              <w:spacing w:line="276" w:lineRule="exact" w:before="3"/>
              <w:ind w:left="32" w:right="4"/>
              <w:jc w:val="center"/>
              <w:rPr>
                <w:i/>
                <w:sz w:val="25"/>
              </w:rPr>
            </w:pPr>
            <w:r>
              <w:rPr>
                <w:i/>
                <w:spacing w:val="-8"/>
                <w:sz w:val="25"/>
              </w:rPr>
              <w:t>nước</w:t>
            </w:r>
            <w:r>
              <w:rPr>
                <w:i/>
                <w:spacing w:val="-26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ngoài,</w:t>
            </w:r>
            <w:r>
              <w:rPr>
                <w:i/>
                <w:spacing w:val="-24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nếu</w:t>
            </w:r>
            <w:r>
              <w:rPr>
                <w:i/>
                <w:spacing w:val="-20"/>
                <w:sz w:val="25"/>
              </w:rPr>
              <w:t> </w:t>
            </w:r>
            <w:r>
              <w:rPr>
                <w:i/>
                <w:spacing w:val="-8"/>
                <w:sz w:val="25"/>
              </w:rPr>
              <w:t>có)</w:t>
            </w:r>
          </w:p>
        </w:tc>
        <w:tc>
          <w:tcPr>
            <w:tcW w:w="842" w:type="dxa"/>
          </w:tcPr>
          <w:p>
            <w:pPr>
              <w:pStyle w:val="TableParagraph"/>
              <w:spacing w:line="247" w:lineRule="auto" w:before="4"/>
              <w:ind w:left="260" w:hanging="121"/>
              <w:rPr>
                <w:sz w:val="25"/>
              </w:rPr>
            </w:pPr>
            <w:r>
              <w:rPr>
                <w:spacing w:val="-16"/>
                <w:w w:val="105"/>
                <w:sz w:val="25"/>
              </w:rPr>
              <w:t>Tỷ</w:t>
            </w:r>
            <w:r>
              <w:rPr>
                <w:spacing w:val="-49"/>
                <w:w w:val="105"/>
                <w:sz w:val="25"/>
              </w:rPr>
              <w:t> </w:t>
            </w:r>
            <w:r>
              <w:rPr>
                <w:spacing w:val="-16"/>
                <w:w w:val="105"/>
                <w:sz w:val="25"/>
              </w:rPr>
              <w:t>lệ</w:t>
            </w:r>
            <w:r>
              <w:rPr>
                <w:spacing w:val="-16"/>
                <w:w w:val="105"/>
                <w:sz w:val="25"/>
                <w:vertAlign w:val="superscript"/>
              </w:rPr>
              <w:t>11</w:t>
            </w:r>
            <w:r>
              <w:rPr>
                <w:spacing w:val="-16"/>
                <w:w w:val="105"/>
                <w:sz w:val="25"/>
                <w:vertAlign w:val="baseline"/>
              </w:rPr>
              <w:t> </w:t>
            </w:r>
            <w:r>
              <w:rPr>
                <w:spacing w:val="-4"/>
                <w:w w:val="105"/>
                <w:sz w:val="25"/>
                <w:vertAlign w:val="baseline"/>
              </w:rPr>
              <w:t>(%)</w:t>
            </w:r>
          </w:p>
        </w:tc>
        <w:tc>
          <w:tcPr>
            <w:tcW w:w="938" w:type="dxa"/>
          </w:tcPr>
          <w:p>
            <w:pPr>
              <w:pStyle w:val="TableParagraph"/>
              <w:spacing w:line="247" w:lineRule="auto" w:before="4"/>
              <w:ind w:left="140" w:right="96" w:firstLine="1"/>
              <w:jc w:val="center"/>
              <w:rPr>
                <w:sz w:val="25"/>
              </w:rPr>
            </w:pPr>
            <w:r>
              <w:rPr>
                <w:spacing w:val="-4"/>
                <w:w w:val="105"/>
                <w:sz w:val="25"/>
              </w:rPr>
              <w:t>Thời điểm </w:t>
            </w:r>
            <w:r>
              <w:rPr>
                <w:spacing w:val="-18"/>
                <w:w w:val="105"/>
                <w:sz w:val="25"/>
              </w:rPr>
              <w:t>đại</w:t>
            </w:r>
            <w:r>
              <w:rPr>
                <w:spacing w:val="-41"/>
                <w:w w:val="105"/>
                <w:sz w:val="25"/>
              </w:rPr>
              <w:t> </w:t>
            </w:r>
            <w:r>
              <w:rPr>
                <w:spacing w:val="-18"/>
                <w:w w:val="105"/>
                <w:sz w:val="25"/>
              </w:rPr>
              <w:t>diện </w:t>
            </w:r>
            <w:r>
              <w:rPr>
                <w:spacing w:val="-4"/>
                <w:w w:val="105"/>
                <w:sz w:val="25"/>
              </w:rPr>
              <w:t>phần</w:t>
            </w:r>
          </w:p>
          <w:p>
            <w:pPr>
              <w:pStyle w:val="TableParagraph"/>
              <w:spacing w:line="276" w:lineRule="exact" w:before="3"/>
              <w:ind w:left="38" w:right="1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vốn</w:t>
            </w:r>
          </w:p>
        </w:tc>
        <w:tc>
          <w:tcPr>
            <w:tcW w:w="1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1" w:hRule="atLeast"/>
        </w:trPr>
        <w:tc>
          <w:tcPr>
            <w:tcW w:w="389" w:type="dxa"/>
          </w:tcPr>
          <w:p>
            <w:pPr>
              <w:pStyle w:val="TableParagraph"/>
              <w:spacing w:before="9"/>
              <w:ind w:left="138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1159" w:type="dxa"/>
          </w:tcPr>
          <w:p>
            <w:pPr>
              <w:pStyle w:val="TableParagraph"/>
              <w:spacing w:before="9"/>
              <w:ind w:left="27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2</w:t>
            </w:r>
          </w:p>
        </w:tc>
        <w:tc>
          <w:tcPr>
            <w:tcW w:w="1579" w:type="dxa"/>
          </w:tcPr>
          <w:p>
            <w:pPr>
              <w:pStyle w:val="TableParagraph"/>
              <w:spacing w:before="9"/>
              <w:ind w:left="28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3</w:t>
            </w:r>
          </w:p>
        </w:tc>
        <w:tc>
          <w:tcPr>
            <w:tcW w:w="842" w:type="dxa"/>
          </w:tcPr>
          <w:p>
            <w:pPr>
              <w:pStyle w:val="TableParagraph"/>
              <w:spacing w:before="9"/>
              <w:ind w:left="32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4</w:t>
            </w:r>
          </w:p>
        </w:tc>
        <w:tc>
          <w:tcPr>
            <w:tcW w:w="741" w:type="dxa"/>
          </w:tcPr>
          <w:p>
            <w:pPr>
              <w:pStyle w:val="TableParagraph"/>
              <w:spacing w:before="9"/>
              <w:ind w:left="27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5</w:t>
            </w:r>
          </w:p>
        </w:tc>
        <w:tc>
          <w:tcPr>
            <w:tcW w:w="1348" w:type="dxa"/>
          </w:tcPr>
          <w:p>
            <w:pPr>
              <w:pStyle w:val="TableParagraph"/>
              <w:spacing w:before="9"/>
              <w:ind w:left="28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6</w:t>
            </w:r>
          </w:p>
        </w:tc>
        <w:tc>
          <w:tcPr>
            <w:tcW w:w="698" w:type="dxa"/>
          </w:tcPr>
          <w:p>
            <w:pPr>
              <w:pStyle w:val="TableParagraph"/>
              <w:spacing w:before="9"/>
              <w:ind w:left="30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7</w:t>
            </w:r>
          </w:p>
        </w:tc>
        <w:tc>
          <w:tcPr>
            <w:tcW w:w="825" w:type="dxa"/>
          </w:tcPr>
          <w:p>
            <w:pPr>
              <w:pStyle w:val="TableParagraph"/>
              <w:spacing w:before="9"/>
              <w:ind w:left="33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8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ind w:left="30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9</w:t>
            </w:r>
          </w:p>
        </w:tc>
        <w:tc>
          <w:tcPr>
            <w:tcW w:w="2258" w:type="dxa"/>
          </w:tcPr>
          <w:p>
            <w:pPr>
              <w:pStyle w:val="TableParagraph"/>
              <w:spacing w:before="9"/>
              <w:ind w:left="32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10</w:t>
            </w:r>
          </w:p>
        </w:tc>
        <w:tc>
          <w:tcPr>
            <w:tcW w:w="842" w:type="dxa"/>
          </w:tcPr>
          <w:p>
            <w:pPr>
              <w:pStyle w:val="TableParagraph"/>
              <w:spacing w:before="9"/>
              <w:ind w:left="32" w:right="2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11</w:t>
            </w:r>
          </w:p>
        </w:tc>
        <w:tc>
          <w:tcPr>
            <w:tcW w:w="938" w:type="dxa"/>
          </w:tcPr>
          <w:p>
            <w:pPr>
              <w:pStyle w:val="TableParagraph"/>
              <w:spacing w:before="9"/>
              <w:ind w:left="38"/>
              <w:jc w:val="center"/>
              <w:rPr>
                <w:sz w:val="25"/>
              </w:rPr>
            </w:pPr>
            <w:r>
              <w:rPr>
                <w:spacing w:val="-5"/>
                <w:w w:val="105"/>
                <w:sz w:val="25"/>
              </w:rPr>
              <w:t>12</w:t>
            </w:r>
          </w:p>
        </w:tc>
        <w:tc>
          <w:tcPr>
            <w:tcW w:w="1548" w:type="dxa"/>
          </w:tcPr>
          <w:p>
            <w:pPr>
              <w:pStyle w:val="TableParagraph"/>
              <w:spacing w:line="301" w:lineRule="exact"/>
              <w:ind w:left="4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03" w:type="dxa"/>
          </w:tcPr>
          <w:p>
            <w:pPr>
              <w:pStyle w:val="TableParagraph"/>
              <w:spacing w:line="301" w:lineRule="exact"/>
              <w:ind w:left="242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>
        <w:trPr>
          <w:trHeight w:val="594" w:hRule="atLeast"/>
        </w:trPr>
        <w:tc>
          <w:tcPr>
            <w:tcW w:w="38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15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79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9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2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4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5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54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03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742188</wp:posOffset>
                </wp:positionH>
                <wp:positionV relativeFrom="paragraph">
                  <wp:posOffset>188796</wp:posOffset>
                </wp:positionV>
                <wp:extent cx="182118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1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 h="6350">
                              <a:moveTo>
                                <a:pt x="0" y="6096"/>
                              </a:moveTo>
                              <a:lnTo>
                                <a:pt x="0" y="0"/>
                              </a:lnTo>
                              <a:lnTo>
                                <a:pt x="1821180" y="0"/>
                              </a:lnTo>
                              <a:lnTo>
                                <a:pt x="1821180" y="6096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8.440033pt;margin-top:14.865864pt;width:143.40001pt;height:.480011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79"/>
        <w:ind w:left="321"/>
      </w:pPr>
      <w:r>
        <w:rPr>
          <w:spacing w:val="-8"/>
          <w:vertAlign w:val="superscript"/>
        </w:rPr>
        <w:t>6,</w:t>
      </w:r>
      <w:r>
        <w:rPr>
          <w:spacing w:val="-35"/>
          <w:vertAlign w:val="baseline"/>
        </w:rPr>
        <w:t> </w:t>
      </w:r>
      <w:r>
        <w:rPr>
          <w:spacing w:val="-8"/>
          <w:vertAlign w:val="superscript"/>
        </w:rPr>
        <w:t>7,</w:t>
      </w:r>
      <w:r>
        <w:rPr>
          <w:spacing w:val="-37"/>
          <w:vertAlign w:val="baseline"/>
        </w:rPr>
        <w:t> </w:t>
      </w:r>
      <w:r>
        <w:rPr>
          <w:spacing w:val="-8"/>
          <w:vertAlign w:val="superscript"/>
        </w:rPr>
        <w:t>8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tương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tự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thành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viên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là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nhân.</w:t>
      </w:r>
    </w:p>
    <w:p>
      <w:pPr>
        <w:pStyle w:val="BodyText"/>
        <w:spacing w:line="229" w:lineRule="exact" w:before="1"/>
        <w:ind w:left="321"/>
      </w:pPr>
      <w:r>
        <w:rPr>
          <w:spacing w:val="-8"/>
          <w:vertAlign w:val="superscript"/>
        </w:rPr>
        <w:t>9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Nếu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6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định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danh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cá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nhân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thì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không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phải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các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cột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7,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8.</w:t>
      </w:r>
    </w:p>
    <w:p>
      <w:pPr>
        <w:pStyle w:val="BodyText"/>
        <w:spacing w:line="229" w:lineRule="exact"/>
        <w:ind w:left="321"/>
      </w:pPr>
      <w:r>
        <w:rPr>
          <w:spacing w:val="-10"/>
          <w:vertAlign w:val="superscript"/>
        </w:rPr>
        <w:t>10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Không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phải</w:t>
      </w:r>
      <w:r>
        <w:rPr>
          <w:spacing w:val="-14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phần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này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đối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với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trường</w:t>
      </w:r>
      <w:r>
        <w:rPr>
          <w:spacing w:val="-17"/>
          <w:vertAlign w:val="baseline"/>
        </w:rPr>
        <w:t> </w:t>
      </w:r>
      <w:r>
        <w:rPr>
          <w:spacing w:val="-10"/>
          <w:vertAlign w:val="baseline"/>
        </w:rPr>
        <w:t>hợp</w:t>
      </w:r>
      <w:r>
        <w:rPr>
          <w:spacing w:val="-11"/>
          <w:vertAlign w:val="baseline"/>
        </w:rPr>
        <w:t> </w:t>
      </w:r>
      <w:r>
        <w:rPr>
          <w:spacing w:val="-10"/>
          <w:vertAlign w:val="baseline"/>
        </w:rPr>
        <w:t>kê</w:t>
      </w:r>
      <w:r>
        <w:rPr>
          <w:spacing w:val="-8"/>
          <w:vertAlign w:val="baseline"/>
        </w:rPr>
        <w:t> </w:t>
      </w:r>
      <w:r>
        <w:rPr>
          <w:spacing w:val="-10"/>
          <w:vertAlign w:val="baseline"/>
        </w:rPr>
        <w:t>khai</w:t>
      </w:r>
      <w:r>
        <w:rPr>
          <w:spacing w:val="-9"/>
          <w:vertAlign w:val="baseline"/>
        </w:rPr>
        <w:t> </w:t>
      </w:r>
      <w:r>
        <w:rPr>
          <w:spacing w:val="-10"/>
          <w:vertAlign w:val="baseline"/>
        </w:rPr>
        <w:t>người</w:t>
      </w:r>
      <w:r>
        <w:rPr>
          <w:spacing w:val="-12"/>
          <w:vertAlign w:val="baseline"/>
        </w:rPr>
        <w:t> </w:t>
      </w:r>
      <w:r>
        <w:rPr>
          <w:spacing w:val="-10"/>
          <w:vertAlign w:val="baseline"/>
        </w:rPr>
        <w:t>đại</w:t>
      </w:r>
      <w:r>
        <w:rPr>
          <w:spacing w:val="-18"/>
          <w:vertAlign w:val="baseline"/>
        </w:rPr>
        <w:t> </w:t>
      </w:r>
      <w:r>
        <w:rPr>
          <w:spacing w:val="-10"/>
          <w:vertAlign w:val="baseline"/>
        </w:rPr>
        <w:t>diện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theo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pháp</w:t>
      </w:r>
      <w:r>
        <w:rPr>
          <w:spacing w:val="-15"/>
          <w:vertAlign w:val="baseline"/>
        </w:rPr>
        <w:t> </w:t>
      </w:r>
      <w:r>
        <w:rPr>
          <w:spacing w:val="-10"/>
          <w:vertAlign w:val="baseline"/>
        </w:rPr>
        <w:t>luật.</w:t>
      </w:r>
    </w:p>
    <w:p>
      <w:pPr>
        <w:pStyle w:val="BodyText"/>
        <w:spacing w:line="229" w:lineRule="exact"/>
        <w:ind w:left="321"/>
      </w:pPr>
      <w:r>
        <w:rPr>
          <w:spacing w:val="-8"/>
          <w:vertAlign w:val="superscript"/>
        </w:rPr>
        <w:t>11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Tỷ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lệ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%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ủy</w:t>
      </w:r>
      <w:r>
        <w:rPr>
          <w:spacing w:val="-23"/>
          <w:vertAlign w:val="baseline"/>
        </w:rPr>
        <w:t> </w:t>
      </w:r>
      <w:r>
        <w:rPr>
          <w:spacing w:val="-8"/>
          <w:vertAlign w:val="baseline"/>
        </w:rPr>
        <w:t>quyền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đại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diện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trên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tổng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số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vốn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góp</w:t>
      </w:r>
      <w:r>
        <w:rPr>
          <w:spacing w:val="-13"/>
          <w:vertAlign w:val="baseline"/>
        </w:rPr>
        <w:t> </w:t>
      </w:r>
      <w:r>
        <w:rPr>
          <w:spacing w:val="-8"/>
          <w:vertAlign w:val="baseline"/>
        </w:rPr>
        <w:t>của</w:t>
      </w:r>
      <w:r>
        <w:rPr>
          <w:spacing w:val="-18"/>
          <w:vertAlign w:val="baseline"/>
        </w:rPr>
        <w:t> </w:t>
      </w:r>
      <w:r>
        <w:rPr>
          <w:spacing w:val="-8"/>
          <w:vertAlign w:val="baseline"/>
        </w:rPr>
        <w:t>thành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viên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đó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tại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doanh</w:t>
      </w:r>
      <w:r>
        <w:rPr>
          <w:spacing w:val="-17"/>
          <w:vertAlign w:val="baseline"/>
        </w:rPr>
        <w:t> </w:t>
      </w:r>
      <w:r>
        <w:rPr>
          <w:spacing w:val="-8"/>
          <w:vertAlign w:val="baseline"/>
        </w:rPr>
        <w:t>nghiệp.</w:t>
      </w:r>
    </w:p>
    <w:p>
      <w:pPr>
        <w:pStyle w:val="BodyText"/>
        <w:spacing w:line="229" w:lineRule="exact"/>
        <w:ind w:left="321"/>
      </w:pPr>
      <w:r>
        <w:rPr>
          <w:spacing w:val="-8"/>
          <w:vertAlign w:val="superscript"/>
        </w:rPr>
        <w:t>12</w:t>
      </w:r>
      <w:r>
        <w:rPr>
          <w:spacing w:val="-8"/>
          <w:vertAlign w:val="baseline"/>
        </w:rPr>
        <w:t>Người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được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kê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khai</w:t>
      </w:r>
      <w:r>
        <w:rPr>
          <w:spacing w:val="-15"/>
          <w:vertAlign w:val="baseline"/>
        </w:rPr>
        <w:t> </w:t>
      </w:r>
      <w:r>
        <w:rPr>
          <w:spacing w:val="-8"/>
          <w:vertAlign w:val="baseline"/>
        </w:rPr>
        <w:t>thông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tin</w:t>
      </w:r>
      <w:r>
        <w:rPr>
          <w:spacing w:val="-16"/>
          <w:vertAlign w:val="baseline"/>
        </w:rPr>
        <w:t> </w:t>
      </w:r>
      <w:r>
        <w:rPr>
          <w:spacing w:val="-8"/>
          <w:vertAlign w:val="baseline"/>
        </w:rPr>
        <w:t>ký</w:t>
      </w:r>
      <w:r>
        <w:rPr>
          <w:spacing w:val="-20"/>
          <w:vertAlign w:val="baseline"/>
        </w:rPr>
        <w:t> </w:t>
      </w:r>
      <w:r>
        <w:rPr>
          <w:spacing w:val="-8"/>
          <w:vertAlign w:val="baseline"/>
        </w:rPr>
        <w:t>trực</w:t>
      </w:r>
      <w:r>
        <w:rPr>
          <w:spacing w:val="-19"/>
          <w:vertAlign w:val="baseline"/>
        </w:rPr>
        <w:t> </w:t>
      </w:r>
      <w:r>
        <w:rPr>
          <w:spacing w:val="-8"/>
          <w:vertAlign w:val="baseline"/>
        </w:rPr>
        <w:t>tiếp</w:t>
      </w:r>
      <w:r>
        <w:rPr>
          <w:spacing w:val="-21"/>
          <w:vertAlign w:val="baseline"/>
        </w:rPr>
        <w:t> </w:t>
      </w:r>
      <w:r>
        <w:rPr>
          <w:spacing w:val="-8"/>
          <w:vertAlign w:val="baseline"/>
        </w:rPr>
        <w:t>vào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phần</w:t>
      </w:r>
      <w:r>
        <w:rPr>
          <w:spacing w:val="-22"/>
          <w:vertAlign w:val="baseline"/>
        </w:rPr>
        <w:t> </w:t>
      </w:r>
      <w:r>
        <w:rPr>
          <w:spacing w:val="-8"/>
          <w:vertAlign w:val="baseline"/>
        </w:rPr>
        <w:t>này.</w:t>
      </w:r>
    </w:p>
    <w:sectPr>
      <w:pgSz w:w="16840" w:h="11910" w:orient="landscape"/>
      <w:pgMar w:top="1060" w:bottom="280" w:left="850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416" w:hanging="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920" w:hanging="9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420" w:hanging="9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920" w:hanging="9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6420" w:hanging="9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7921" w:hanging="9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9421" w:hanging="9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921" w:hanging="9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2421" w:hanging="96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567" w:hanging="2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600" w:hanging="2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8"/>
        <w:szCs w:val="28"/>
        <w:lang w:val="vi" w:eastAsia="en-US" w:bidi="ar-SA"/>
      </w:rPr>
    </w:lvl>
    <w:lvl w:ilvl="2">
      <w:start w:val="0"/>
      <w:numFmt w:val="bullet"/>
      <w:lvlText w:val="•"/>
      <w:lvlJc w:val="left"/>
      <w:pPr>
        <w:ind w:left="2246" w:hanging="28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93" w:hanging="28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540" w:hanging="28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7187" w:hanging="28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8834" w:hanging="28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10481" w:hanging="28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12128" w:hanging="280"/>
      </w:pPr>
      <w:rPr>
        <w:rFonts w:hint="default"/>
        <w:lang w:val="vi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416" w:hanging="95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Dao</dc:creator>
  <dc:title>máº«u.pdf</dc:title>
  <dcterms:created xsi:type="dcterms:W3CDTF">2025-11-24T09:25:42Z</dcterms:created>
  <dcterms:modified xsi:type="dcterms:W3CDTF">2025-11-24T09:25:42Z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LastSaved">
    <vt:filetime>2025-11-24T00:00:00Z</vt:filetime>
  </property>
  <property fmtid="{D5CDD505-2E9C-101B-9397-08002B2CF9AE}" pid="4" name="Producer">
    <vt:lpwstr>Microsoft: Print To PDF</vt:lpwstr>
  </property>
</Properties>
</file>