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  <w:ind w:right="31"/>
        <w:jc w:val="right"/>
      </w:pPr>
      <w:r>
        <w:rPr/>
        <w:t>Mẫu</w:t>
      </w:r>
      <w:r>
        <w:rPr>
          <w:spacing w:val="17"/>
        </w:rPr>
        <w:t> </w:t>
      </w:r>
      <w:r>
        <w:rPr/>
        <w:t>số</w:t>
      </w:r>
      <w:r>
        <w:rPr>
          <w:spacing w:val="17"/>
        </w:rPr>
        <w:t> </w:t>
      </w:r>
      <w:r>
        <w:rPr>
          <w:spacing w:val="-5"/>
        </w:rPr>
        <w:t>11</w:t>
      </w:r>
    </w:p>
    <w:p>
      <w:pPr>
        <w:pStyle w:val="Title"/>
        <w:spacing w:before="237"/>
        <w:ind w:left="577"/>
      </w:pPr>
      <w:r>
        <w:rPr>
          <w:spacing w:val="-2"/>
          <w:w w:val="105"/>
        </w:rPr>
        <w:t>DANH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SÁCH</w:t>
      </w:r>
      <w:r>
        <w:rPr>
          <w:spacing w:val="-17"/>
          <w:w w:val="105"/>
        </w:rPr>
        <w:t> </w:t>
      </w:r>
      <w:r>
        <w:rPr>
          <w:spacing w:val="-2"/>
          <w:w w:val="105"/>
        </w:rPr>
        <w:t>ĐỂ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XÁC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ĐỊNH</w:t>
      </w:r>
      <w:r>
        <w:rPr>
          <w:spacing w:val="-14"/>
          <w:w w:val="105"/>
        </w:rPr>
        <w:t> </w:t>
      </w:r>
      <w:r>
        <w:rPr>
          <w:spacing w:val="-2"/>
          <w:w w:val="105"/>
        </w:rPr>
        <w:t>CHỦ</w:t>
      </w:r>
      <w:r>
        <w:rPr>
          <w:spacing w:val="-14"/>
          <w:w w:val="105"/>
        </w:rPr>
        <w:t> </w:t>
      </w:r>
      <w:r>
        <w:rPr>
          <w:spacing w:val="-2"/>
          <w:w w:val="105"/>
        </w:rPr>
        <w:t>SỞ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HỮU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HƯỞNG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LỢI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CỦA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DOANH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NGHIỆP</w:t>
      </w:r>
    </w:p>
    <w:p>
      <w:pPr>
        <w:spacing w:before="266"/>
        <w:ind w:left="1432" w:right="0" w:firstLine="0"/>
        <w:jc w:val="left"/>
        <w:rPr>
          <w:i/>
          <w:sz w:val="28"/>
        </w:rPr>
      </w:pPr>
      <w:r>
        <w:rPr>
          <w:i/>
          <w:sz w:val="28"/>
        </w:rPr>
        <w:t>(Dành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cho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Công</w:t>
      </w:r>
      <w:r>
        <w:rPr>
          <w:i/>
          <w:spacing w:val="-11"/>
          <w:sz w:val="28"/>
        </w:rPr>
        <w:t> </w:t>
      </w:r>
      <w:r>
        <w:rPr>
          <w:i/>
          <w:sz w:val="28"/>
        </w:rPr>
        <w:t>ty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cổ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phần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kê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khai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cổ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đông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là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tổ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chức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sở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hữu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từ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25%</w:t>
      </w:r>
      <w:r>
        <w:rPr>
          <w:i/>
          <w:spacing w:val="-12"/>
          <w:sz w:val="28"/>
        </w:rPr>
        <w:t> </w:t>
      </w:r>
      <w:r>
        <w:rPr>
          <w:i/>
          <w:sz w:val="28"/>
        </w:rPr>
        <w:t>tổng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số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cổ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phần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có</w:t>
      </w:r>
      <w:r>
        <w:rPr>
          <w:i/>
          <w:spacing w:val="-9"/>
          <w:sz w:val="28"/>
        </w:rPr>
        <w:t> </w:t>
      </w:r>
      <w:r>
        <w:rPr>
          <w:i/>
          <w:sz w:val="28"/>
        </w:rPr>
        <w:t>quyền</w:t>
      </w:r>
      <w:r>
        <w:rPr>
          <w:i/>
          <w:spacing w:val="-11"/>
          <w:sz w:val="28"/>
        </w:rPr>
        <w:t> </w:t>
      </w:r>
      <w:r>
        <w:rPr>
          <w:i/>
          <w:sz w:val="28"/>
        </w:rPr>
        <w:t>biểu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quyết</w:t>
      </w:r>
      <w:r>
        <w:rPr>
          <w:i/>
          <w:spacing w:val="-9"/>
          <w:sz w:val="28"/>
        </w:rPr>
        <w:t> </w:t>
      </w:r>
      <w:r>
        <w:rPr>
          <w:i/>
          <w:sz w:val="28"/>
        </w:rPr>
        <w:t>trở</w:t>
      </w:r>
      <w:r>
        <w:rPr>
          <w:i/>
          <w:spacing w:val="-9"/>
          <w:sz w:val="28"/>
        </w:rPr>
        <w:t> </w:t>
      </w:r>
      <w:r>
        <w:rPr>
          <w:i/>
          <w:spacing w:val="-4"/>
          <w:sz w:val="28"/>
        </w:rPr>
        <w:t>lên)</w:t>
      </w:r>
    </w:p>
    <w:p>
      <w:pPr>
        <w:pStyle w:val="BodyText"/>
        <w:spacing w:before="14"/>
        <w:rPr>
          <w:i/>
        </w:rPr>
      </w:pPr>
    </w:p>
    <w:tbl>
      <w:tblPr>
        <w:tblW w:w="0" w:type="auto"/>
        <w:jc w:val="left"/>
        <w:tblInd w:w="3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3"/>
        <w:gridCol w:w="1997"/>
        <w:gridCol w:w="2657"/>
        <w:gridCol w:w="1747"/>
        <w:gridCol w:w="1749"/>
        <w:gridCol w:w="2255"/>
        <w:gridCol w:w="2257"/>
        <w:gridCol w:w="1407"/>
      </w:tblGrid>
      <w:tr>
        <w:trPr>
          <w:trHeight w:val="1766" w:hRule="atLeast"/>
        </w:trPr>
        <w:tc>
          <w:tcPr>
            <w:tcW w:w="703" w:type="dxa"/>
          </w:tcPr>
          <w:p>
            <w:pPr>
              <w:pStyle w:val="TableParagraph"/>
              <w:rPr>
                <w:i/>
                <w:sz w:val="25"/>
              </w:rPr>
            </w:pPr>
          </w:p>
          <w:p>
            <w:pPr>
              <w:pStyle w:val="TableParagraph"/>
              <w:spacing w:before="165"/>
              <w:rPr>
                <w:i/>
                <w:sz w:val="25"/>
              </w:rPr>
            </w:pPr>
          </w:p>
          <w:p>
            <w:pPr>
              <w:pStyle w:val="TableParagraph"/>
              <w:spacing w:before="1"/>
              <w:ind w:left="7" w:right="1"/>
              <w:jc w:val="center"/>
              <w:rPr>
                <w:sz w:val="25"/>
              </w:rPr>
            </w:pPr>
            <w:r>
              <w:rPr>
                <w:spacing w:val="-5"/>
                <w:w w:val="110"/>
                <w:sz w:val="25"/>
              </w:rPr>
              <w:t>STT</w:t>
            </w:r>
          </w:p>
        </w:tc>
        <w:tc>
          <w:tcPr>
            <w:tcW w:w="1997" w:type="dxa"/>
          </w:tcPr>
          <w:p>
            <w:pPr>
              <w:pStyle w:val="TableParagraph"/>
              <w:rPr>
                <w:i/>
                <w:sz w:val="25"/>
              </w:rPr>
            </w:pPr>
          </w:p>
          <w:p>
            <w:pPr>
              <w:pStyle w:val="TableParagraph"/>
              <w:spacing w:before="165"/>
              <w:rPr>
                <w:i/>
                <w:sz w:val="25"/>
              </w:rPr>
            </w:pPr>
          </w:p>
          <w:p>
            <w:pPr>
              <w:pStyle w:val="TableParagraph"/>
              <w:spacing w:before="1"/>
              <w:ind w:left="12" w:right="3"/>
              <w:jc w:val="center"/>
              <w:rPr>
                <w:sz w:val="25"/>
              </w:rPr>
            </w:pPr>
            <w:r>
              <w:rPr>
                <w:w w:val="110"/>
                <w:sz w:val="25"/>
              </w:rPr>
              <w:t>Tên</w:t>
            </w:r>
            <w:r>
              <w:rPr>
                <w:spacing w:val="-6"/>
                <w:w w:val="110"/>
                <w:sz w:val="25"/>
              </w:rPr>
              <w:t> </w:t>
            </w:r>
            <w:r>
              <w:rPr>
                <w:w w:val="110"/>
                <w:sz w:val="25"/>
              </w:rPr>
              <w:t>tổ</w:t>
            </w:r>
            <w:r>
              <w:rPr>
                <w:spacing w:val="-7"/>
                <w:w w:val="110"/>
                <w:sz w:val="25"/>
              </w:rPr>
              <w:t> </w:t>
            </w:r>
            <w:r>
              <w:rPr>
                <w:spacing w:val="-4"/>
                <w:w w:val="110"/>
                <w:sz w:val="25"/>
              </w:rPr>
              <w:t>chức</w:t>
            </w:r>
          </w:p>
        </w:tc>
        <w:tc>
          <w:tcPr>
            <w:tcW w:w="2657" w:type="dxa"/>
          </w:tcPr>
          <w:p>
            <w:pPr>
              <w:pStyle w:val="TableParagraph"/>
              <w:rPr>
                <w:i/>
                <w:sz w:val="25"/>
              </w:rPr>
            </w:pPr>
          </w:p>
          <w:p>
            <w:pPr>
              <w:pStyle w:val="TableParagraph"/>
              <w:spacing w:before="19"/>
              <w:rPr>
                <w:i/>
                <w:sz w:val="25"/>
              </w:rPr>
            </w:pPr>
          </w:p>
          <w:p>
            <w:pPr>
              <w:pStyle w:val="TableParagraph"/>
              <w:spacing w:line="249" w:lineRule="auto"/>
              <w:ind w:left="422" w:hanging="250"/>
              <w:rPr>
                <w:sz w:val="25"/>
              </w:rPr>
            </w:pPr>
            <w:r>
              <w:rPr>
                <w:w w:val="110"/>
                <w:sz w:val="25"/>
              </w:rPr>
              <w:t>Mã</w:t>
            </w:r>
            <w:r>
              <w:rPr>
                <w:spacing w:val="-15"/>
                <w:w w:val="110"/>
                <w:sz w:val="25"/>
              </w:rPr>
              <w:t> </w:t>
            </w:r>
            <w:r>
              <w:rPr>
                <w:w w:val="110"/>
                <w:sz w:val="25"/>
              </w:rPr>
              <w:t>số</w:t>
            </w:r>
            <w:r>
              <w:rPr>
                <w:spacing w:val="-15"/>
                <w:w w:val="110"/>
                <w:sz w:val="25"/>
              </w:rPr>
              <w:t> </w:t>
            </w:r>
            <w:r>
              <w:rPr>
                <w:w w:val="110"/>
                <w:sz w:val="25"/>
              </w:rPr>
              <w:t>doanh</w:t>
            </w:r>
            <w:r>
              <w:rPr>
                <w:spacing w:val="-17"/>
                <w:w w:val="110"/>
                <w:sz w:val="25"/>
              </w:rPr>
              <w:t> </w:t>
            </w:r>
            <w:r>
              <w:rPr>
                <w:w w:val="110"/>
                <w:sz w:val="25"/>
              </w:rPr>
              <w:t>nghiệp/ số QĐ thành lập</w:t>
            </w:r>
          </w:p>
        </w:tc>
        <w:tc>
          <w:tcPr>
            <w:tcW w:w="1747" w:type="dxa"/>
          </w:tcPr>
          <w:p>
            <w:pPr>
              <w:pStyle w:val="TableParagraph"/>
              <w:rPr>
                <w:i/>
                <w:sz w:val="25"/>
              </w:rPr>
            </w:pPr>
          </w:p>
          <w:p>
            <w:pPr>
              <w:pStyle w:val="TableParagraph"/>
              <w:spacing w:before="165"/>
              <w:rPr>
                <w:i/>
                <w:sz w:val="25"/>
              </w:rPr>
            </w:pPr>
          </w:p>
          <w:p>
            <w:pPr>
              <w:pStyle w:val="TableParagraph"/>
              <w:spacing w:before="1"/>
              <w:ind w:left="2"/>
              <w:jc w:val="center"/>
              <w:rPr>
                <w:sz w:val="25"/>
              </w:rPr>
            </w:pPr>
            <w:r>
              <w:rPr>
                <w:w w:val="105"/>
                <w:sz w:val="25"/>
              </w:rPr>
              <w:t>Ngày</w:t>
            </w:r>
            <w:r>
              <w:rPr>
                <w:spacing w:val="-3"/>
                <w:w w:val="110"/>
                <w:sz w:val="25"/>
              </w:rPr>
              <w:t> </w:t>
            </w:r>
            <w:r>
              <w:rPr>
                <w:spacing w:val="-5"/>
                <w:w w:val="110"/>
                <w:sz w:val="25"/>
              </w:rPr>
              <w:t>cấp</w:t>
            </w:r>
          </w:p>
        </w:tc>
        <w:tc>
          <w:tcPr>
            <w:tcW w:w="1749" w:type="dxa"/>
          </w:tcPr>
          <w:p>
            <w:pPr>
              <w:pStyle w:val="TableParagraph"/>
              <w:rPr>
                <w:i/>
                <w:sz w:val="25"/>
              </w:rPr>
            </w:pPr>
          </w:p>
          <w:p>
            <w:pPr>
              <w:pStyle w:val="TableParagraph"/>
              <w:spacing w:before="165"/>
              <w:rPr>
                <w:i/>
                <w:sz w:val="25"/>
              </w:rPr>
            </w:pPr>
          </w:p>
          <w:p>
            <w:pPr>
              <w:pStyle w:val="TableParagraph"/>
              <w:spacing w:before="1"/>
              <w:ind w:left="5" w:right="4"/>
              <w:jc w:val="center"/>
              <w:rPr>
                <w:sz w:val="25"/>
              </w:rPr>
            </w:pPr>
            <w:r>
              <w:rPr>
                <w:w w:val="105"/>
                <w:sz w:val="25"/>
              </w:rPr>
              <w:t>Nơi</w:t>
            </w:r>
            <w:r>
              <w:rPr>
                <w:spacing w:val="-8"/>
                <w:w w:val="105"/>
                <w:sz w:val="25"/>
              </w:rPr>
              <w:t> </w:t>
            </w:r>
            <w:r>
              <w:rPr>
                <w:spacing w:val="-5"/>
                <w:w w:val="110"/>
                <w:sz w:val="25"/>
              </w:rPr>
              <w:t>cấp</w:t>
            </w:r>
          </w:p>
        </w:tc>
        <w:tc>
          <w:tcPr>
            <w:tcW w:w="2255" w:type="dxa"/>
          </w:tcPr>
          <w:p>
            <w:pPr>
              <w:pStyle w:val="TableParagraph"/>
              <w:rPr>
                <w:i/>
                <w:sz w:val="25"/>
              </w:rPr>
            </w:pPr>
          </w:p>
          <w:p>
            <w:pPr>
              <w:pStyle w:val="TableParagraph"/>
              <w:spacing w:before="19"/>
              <w:rPr>
                <w:i/>
                <w:sz w:val="25"/>
              </w:rPr>
            </w:pPr>
          </w:p>
          <w:p>
            <w:pPr>
              <w:pStyle w:val="TableParagraph"/>
              <w:spacing w:line="249" w:lineRule="auto"/>
              <w:ind w:left="818" w:hanging="442"/>
              <w:rPr>
                <w:sz w:val="25"/>
              </w:rPr>
            </w:pPr>
            <w:r>
              <w:rPr>
                <w:w w:val="110"/>
                <w:sz w:val="25"/>
              </w:rPr>
              <w:t>Địa</w:t>
            </w:r>
            <w:r>
              <w:rPr>
                <w:spacing w:val="-13"/>
                <w:w w:val="110"/>
                <w:sz w:val="25"/>
              </w:rPr>
              <w:t> </w:t>
            </w:r>
            <w:r>
              <w:rPr>
                <w:w w:val="110"/>
                <w:sz w:val="25"/>
              </w:rPr>
              <w:t>chỉ</w:t>
            </w:r>
            <w:r>
              <w:rPr>
                <w:spacing w:val="-12"/>
                <w:w w:val="110"/>
                <w:sz w:val="25"/>
              </w:rPr>
              <w:t> </w:t>
            </w:r>
            <w:r>
              <w:rPr>
                <w:w w:val="110"/>
                <w:sz w:val="25"/>
              </w:rPr>
              <w:t>trụ</w:t>
            </w:r>
            <w:r>
              <w:rPr>
                <w:spacing w:val="-14"/>
                <w:w w:val="110"/>
                <w:sz w:val="25"/>
              </w:rPr>
              <w:t> </w:t>
            </w:r>
            <w:r>
              <w:rPr>
                <w:w w:val="110"/>
                <w:sz w:val="25"/>
              </w:rPr>
              <w:t>sở </w:t>
            </w:r>
            <w:r>
              <w:rPr>
                <w:spacing w:val="-2"/>
                <w:w w:val="110"/>
                <w:sz w:val="25"/>
              </w:rPr>
              <w:t>chính</w:t>
            </w:r>
          </w:p>
        </w:tc>
        <w:tc>
          <w:tcPr>
            <w:tcW w:w="2257" w:type="dxa"/>
          </w:tcPr>
          <w:p>
            <w:pPr>
              <w:pStyle w:val="TableParagraph"/>
              <w:spacing w:before="158"/>
              <w:rPr>
                <w:i/>
                <w:sz w:val="25"/>
              </w:rPr>
            </w:pPr>
          </w:p>
          <w:p>
            <w:pPr>
              <w:pStyle w:val="TableParagraph"/>
              <w:spacing w:line="249" w:lineRule="auto"/>
              <w:ind w:left="110" w:right="98"/>
              <w:jc w:val="center"/>
              <w:rPr>
                <w:sz w:val="25"/>
              </w:rPr>
            </w:pPr>
            <w:r>
              <w:rPr>
                <w:w w:val="110"/>
                <w:sz w:val="25"/>
              </w:rPr>
              <w:t>Tỷ</w:t>
            </w:r>
            <w:r>
              <w:rPr>
                <w:spacing w:val="-18"/>
                <w:w w:val="110"/>
                <w:sz w:val="25"/>
              </w:rPr>
              <w:t> </w:t>
            </w:r>
            <w:r>
              <w:rPr>
                <w:w w:val="110"/>
                <w:sz w:val="25"/>
              </w:rPr>
              <w:t>lệ</w:t>
            </w:r>
            <w:r>
              <w:rPr>
                <w:spacing w:val="-17"/>
                <w:w w:val="110"/>
                <w:sz w:val="25"/>
              </w:rPr>
              <w:t> </w:t>
            </w:r>
            <w:r>
              <w:rPr>
                <w:w w:val="110"/>
                <w:sz w:val="25"/>
              </w:rPr>
              <w:t>sở</w:t>
            </w:r>
            <w:r>
              <w:rPr>
                <w:spacing w:val="-17"/>
                <w:w w:val="110"/>
                <w:sz w:val="25"/>
              </w:rPr>
              <w:t> </w:t>
            </w:r>
            <w:r>
              <w:rPr>
                <w:w w:val="110"/>
                <w:sz w:val="25"/>
              </w:rPr>
              <w:t>hữu</w:t>
            </w:r>
            <w:r>
              <w:rPr>
                <w:spacing w:val="-17"/>
                <w:w w:val="110"/>
                <w:sz w:val="25"/>
              </w:rPr>
              <w:t> </w:t>
            </w:r>
            <w:r>
              <w:rPr>
                <w:w w:val="110"/>
                <w:sz w:val="25"/>
              </w:rPr>
              <w:t>cổ phần có quyền biểu quyết</w:t>
            </w:r>
            <w:r>
              <w:rPr>
                <w:w w:val="110"/>
                <w:sz w:val="25"/>
                <w:vertAlign w:val="superscript"/>
              </w:rPr>
              <w:t>1</w:t>
            </w:r>
          </w:p>
        </w:tc>
        <w:tc>
          <w:tcPr>
            <w:tcW w:w="1407" w:type="dxa"/>
          </w:tcPr>
          <w:p>
            <w:pPr>
              <w:pStyle w:val="TableParagraph"/>
              <w:rPr>
                <w:i/>
                <w:sz w:val="25"/>
              </w:rPr>
            </w:pPr>
          </w:p>
          <w:p>
            <w:pPr>
              <w:pStyle w:val="TableParagraph"/>
              <w:spacing w:before="19"/>
              <w:rPr>
                <w:i/>
                <w:sz w:val="25"/>
              </w:rPr>
            </w:pPr>
          </w:p>
          <w:p>
            <w:pPr>
              <w:pStyle w:val="TableParagraph"/>
              <w:spacing w:line="249" w:lineRule="auto"/>
              <w:ind w:left="264" w:right="243"/>
              <w:rPr>
                <w:sz w:val="25"/>
              </w:rPr>
            </w:pPr>
            <w:r>
              <w:rPr>
                <w:w w:val="110"/>
                <w:sz w:val="25"/>
              </w:rPr>
              <w:t>Ghi</w:t>
            </w:r>
            <w:r>
              <w:rPr>
                <w:spacing w:val="-18"/>
                <w:w w:val="110"/>
                <w:sz w:val="25"/>
              </w:rPr>
              <w:t> </w:t>
            </w:r>
            <w:r>
              <w:rPr>
                <w:w w:val="110"/>
                <w:sz w:val="25"/>
              </w:rPr>
              <w:t>chú (nếu</w:t>
            </w:r>
            <w:r>
              <w:rPr>
                <w:spacing w:val="-9"/>
                <w:w w:val="110"/>
                <w:sz w:val="25"/>
              </w:rPr>
              <w:t> </w:t>
            </w:r>
            <w:r>
              <w:rPr>
                <w:spacing w:val="-10"/>
                <w:w w:val="110"/>
                <w:sz w:val="25"/>
              </w:rPr>
              <w:t>có)</w:t>
            </w:r>
          </w:p>
        </w:tc>
      </w:tr>
      <w:tr>
        <w:trPr>
          <w:trHeight w:val="318" w:hRule="atLeast"/>
        </w:trPr>
        <w:tc>
          <w:tcPr>
            <w:tcW w:w="703" w:type="dxa"/>
          </w:tcPr>
          <w:p>
            <w:pPr>
              <w:pStyle w:val="TableParagraph"/>
              <w:spacing w:line="299" w:lineRule="exact"/>
              <w:ind w:left="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997" w:type="dxa"/>
          </w:tcPr>
          <w:p>
            <w:pPr>
              <w:pStyle w:val="TableParagraph"/>
              <w:spacing w:line="299" w:lineRule="exact"/>
              <w:ind w:lef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657" w:type="dxa"/>
          </w:tcPr>
          <w:p>
            <w:pPr>
              <w:pStyle w:val="TableParagraph"/>
              <w:spacing w:line="299" w:lineRule="exact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747" w:type="dxa"/>
          </w:tcPr>
          <w:p>
            <w:pPr>
              <w:pStyle w:val="TableParagraph"/>
              <w:spacing w:line="299" w:lineRule="exact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1749" w:type="dxa"/>
          </w:tcPr>
          <w:p>
            <w:pPr>
              <w:pStyle w:val="TableParagraph"/>
              <w:spacing w:line="299" w:lineRule="exact"/>
              <w:ind w:lef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2255" w:type="dxa"/>
          </w:tcPr>
          <w:p>
            <w:pPr>
              <w:pStyle w:val="TableParagraph"/>
              <w:spacing w:line="299" w:lineRule="exact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2257" w:type="dxa"/>
          </w:tcPr>
          <w:p>
            <w:pPr>
              <w:pStyle w:val="TableParagraph"/>
              <w:spacing w:line="299" w:lineRule="exact"/>
              <w:ind w:left="110" w:right="10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1407" w:type="dxa"/>
          </w:tcPr>
          <w:p>
            <w:pPr>
              <w:pStyle w:val="TableParagraph"/>
              <w:spacing w:line="299" w:lineRule="exact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</w:tr>
      <w:tr>
        <w:trPr>
          <w:trHeight w:val="321" w:hRule="atLeast"/>
        </w:trPr>
        <w:tc>
          <w:tcPr>
            <w:tcW w:w="70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9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65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4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4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25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25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07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spacing w:before="230"/>
        <w:ind w:left="7368" w:right="4" w:firstLine="0"/>
        <w:jc w:val="center"/>
        <w:rPr>
          <w:i/>
          <w:sz w:val="25"/>
        </w:rPr>
      </w:pPr>
      <w:r>
        <w:rPr>
          <w:i/>
          <w:w w:val="105"/>
          <w:sz w:val="25"/>
        </w:rPr>
        <w:t>……,</w:t>
      </w:r>
      <w:r>
        <w:rPr>
          <w:i/>
          <w:spacing w:val="-16"/>
          <w:w w:val="105"/>
          <w:sz w:val="25"/>
        </w:rPr>
        <w:t> </w:t>
      </w:r>
      <w:r>
        <w:rPr>
          <w:i/>
          <w:spacing w:val="-2"/>
          <w:w w:val="105"/>
          <w:sz w:val="25"/>
        </w:rPr>
        <w:t>ngày……tháng……năm……</w:t>
      </w:r>
    </w:p>
    <w:p>
      <w:pPr>
        <w:spacing w:before="17"/>
        <w:ind w:left="7368" w:right="7" w:firstLine="0"/>
        <w:jc w:val="center"/>
        <w:rPr>
          <w:sz w:val="25"/>
        </w:rPr>
      </w:pPr>
      <w:r>
        <w:rPr>
          <w:w w:val="110"/>
          <w:sz w:val="25"/>
        </w:rPr>
        <w:t>NGƯỜI</w:t>
      </w:r>
      <w:r>
        <w:rPr>
          <w:spacing w:val="-11"/>
          <w:w w:val="110"/>
          <w:sz w:val="25"/>
        </w:rPr>
        <w:t> </w:t>
      </w:r>
      <w:r>
        <w:rPr>
          <w:w w:val="110"/>
          <w:sz w:val="25"/>
        </w:rPr>
        <w:t>ĐẠI</w:t>
      </w:r>
      <w:r>
        <w:rPr>
          <w:spacing w:val="-11"/>
          <w:w w:val="110"/>
          <w:sz w:val="25"/>
        </w:rPr>
        <w:t> </w:t>
      </w:r>
      <w:r>
        <w:rPr>
          <w:w w:val="110"/>
          <w:sz w:val="25"/>
        </w:rPr>
        <w:t>DIỆN</w:t>
      </w:r>
      <w:r>
        <w:rPr>
          <w:spacing w:val="-11"/>
          <w:w w:val="110"/>
          <w:sz w:val="25"/>
        </w:rPr>
        <w:t> </w:t>
      </w:r>
      <w:r>
        <w:rPr>
          <w:w w:val="110"/>
          <w:sz w:val="25"/>
        </w:rPr>
        <w:t>THEO</w:t>
      </w:r>
      <w:r>
        <w:rPr>
          <w:spacing w:val="-10"/>
          <w:w w:val="110"/>
          <w:sz w:val="25"/>
        </w:rPr>
        <w:t> </w:t>
      </w:r>
      <w:r>
        <w:rPr>
          <w:w w:val="110"/>
          <w:sz w:val="25"/>
        </w:rPr>
        <w:t>PHÁP</w:t>
      </w:r>
      <w:r>
        <w:rPr>
          <w:spacing w:val="-15"/>
          <w:w w:val="110"/>
          <w:sz w:val="25"/>
        </w:rPr>
        <w:t> </w:t>
      </w:r>
      <w:r>
        <w:rPr>
          <w:spacing w:val="-4"/>
          <w:w w:val="110"/>
          <w:sz w:val="25"/>
        </w:rPr>
        <w:t>LUẬT/</w:t>
      </w:r>
    </w:p>
    <w:p>
      <w:pPr>
        <w:spacing w:before="11"/>
        <w:ind w:left="7368" w:right="2" w:firstLine="0"/>
        <w:jc w:val="center"/>
        <w:rPr>
          <w:sz w:val="25"/>
        </w:rPr>
      </w:pPr>
      <w:r>
        <w:rPr>
          <w:w w:val="110"/>
          <w:sz w:val="25"/>
        </w:rPr>
        <w:t>CHỦ</w:t>
      </w:r>
      <w:r>
        <w:rPr>
          <w:spacing w:val="-11"/>
          <w:w w:val="110"/>
          <w:sz w:val="25"/>
        </w:rPr>
        <w:t> </w:t>
      </w:r>
      <w:r>
        <w:rPr>
          <w:w w:val="110"/>
          <w:sz w:val="25"/>
        </w:rPr>
        <w:t>TỊCH</w:t>
      </w:r>
      <w:r>
        <w:rPr>
          <w:spacing w:val="-12"/>
          <w:w w:val="110"/>
          <w:sz w:val="25"/>
        </w:rPr>
        <w:t> </w:t>
      </w:r>
      <w:r>
        <w:rPr>
          <w:w w:val="110"/>
          <w:sz w:val="25"/>
        </w:rPr>
        <w:t>HỘI</w:t>
      </w:r>
      <w:r>
        <w:rPr>
          <w:spacing w:val="-13"/>
          <w:w w:val="110"/>
          <w:sz w:val="25"/>
        </w:rPr>
        <w:t> </w:t>
      </w:r>
      <w:r>
        <w:rPr>
          <w:w w:val="110"/>
          <w:sz w:val="25"/>
        </w:rPr>
        <w:t>ĐỒNG</w:t>
      </w:r>
      <w:r>
        <w:rPr>
          <w:spacing w:val="-9"/>
          <w:w w:val="110"/>
          <w:sz w:val="25"/>
        </w:rPr>
        <w:t> </w:t>
      </w:r>
      <w:r>
        <w:rPr>
          <w:w w:val="110"/>
          <w:sz w:val="25"/>
        </w:rPr>
        <w:t>QUẢN</w:t>
      </w:r>
      <w:r>
        <w:rPr>
          <w:spacing w:val="-13"/>
          <w:w w:val="110"/>
          <w:sz w:val="25"/>
        </w:rPr>
        <w:t> </w:t>
      </w:r>
      <w:r>
        <w:rPr>
          <w:w w:val="110"/>
          <w:sz w:val="25"/>
        </w:rPr>
        <w:t>TRỊ</w:t>
      </w:r>
      <w:r>
        <w:rPr>
          <w:spacing w:val="-8"/>
          <w:w w:val="110"/>
          <w:sz w:val="25"/>
        </w:rPr>
        <w:t> </w:t>
      </w:r>
      <w:r>
        <w:rPr>
          <w:w w:val="110"/>
          <w:sz w:val="25"/>
        </w:rPr>
        <w:t>CỦA</w:t>
      </w:r>
      <w:r>
        <w:rPr>
          <w:spacing w:val="-13"/>
          <w:w w:val="110"/>
          <w:sz w:val="25"/>
        </w:rPr>
        <w:t> </w:t>
      </w:r>
      <w:r>
        <w:rPr>
          <w:w w:val="110"/>
          <w:sz w:val="25"/>
        </w:rPr>
        <w:t>CÔNG</w:t>
      </w:r>
      <w:r>
        <w:rPr>
          <w:spacing w:val="-13"/>
          <w:w w:val="110"/>
          <w:sz w:val="25"/>
        </w:rPr>
        <w:t> </w:t>
      </w:r>
      <w:r>
        <w:rPr>
          <w:spacing w:val="-5"/>
          <w:w w:val="110"/>
          <w:sz w:val="25"/>
        </w:rPr>
        <w:t>TY</w:t>
      </w:r>
    </w:p>
    <w:p>
      <w:pPr>
        <w:spacing w:before="3"/>
        <w:ind w:left="7368" w:right="0" w:firstLine="0"/>
        <w:jc w:val="center"/>
        <w:rPr>
          <w:i/>
          <w:sz w:val="25"/>
        </w:rPr>
      </w:pPr>
      <w:r>
        <w:rPr>
          <w:i/>
          <w:w w:val="105"/>
          <w:sz w:val="25"/>
        </w:rPr>
        <w:t>(Ký</w:t>
      </w:r>
      <w:r>
        <w:rPr>
          <w:i/>
          <w:spacing w:val="-7"/>
          <w:w w:val="105"/>
          <w:sz w:val="25"/>
        </w:rPr>
        <w:t> </w:t>
      </w:r>
      <w:r>
        <w:rPr>
          <w:i/>
          <w:w w:val="105"/>
          <w:sz w:val="25"/>
        </w:rPr>
        <w:t>và</w:t>
      </w:r>
      <w:r>
        <w:rPr>
          <w:i/>
          <w:spacing w:val="-8"/>
          <w:w w:val="105"/>
          <w:sz w:val="25"/>
        </w:rPr>
        <w:t> </w:t>
      </w:r>
      <w:r>
        <w:rPr>
          <w:i/>
          <w:w w:val="105"/>
          <w:sz w:val="25"/>
        </w:rPr>
        <w:t>ghi</w:t>
      </w:r>
      <w:r>
        <w:rPr>
          <w:i/>
          <w:spacing w:val="-5"/>
          <w:w w:val="105"/>
          <w:sz w:val="25"/>
        </w:rPr>
        <w:t> </w:t>
      </w:r>
      <w:r>
        <w:rPr>
          <w:i/>
          <w:w w:val="105"/>
          <w:sz w:val="25"/>
        </w:rPr>
        <w:t>họ</w:t>
      </w:r>
      <w:r>
        <w:rPr>
          <w:i/>
          <w:spacing w:val="-8"/>
          <w:w w:val="105"/>
          <w:sz w:val="25"/>
        </w:rPr>
        <w:t> </w:t>
      </w:r>
      <w:r>
        <w:rPr>
          <w:i/>
          <w:spacing w:val="-4"/>
          <w:w w:val="105"/>
          <w:sz w:val="25"/>
        </w:rPr>
        <w:t>tên)</w:t>
      </w:r>
      <w:r>
        <w:rPr>
          <w:i/>
          <w:spacing w:val="-4"/>
          <w:w w:val="105"/>
          <w:sz w:val="25"/>
          <w:vertAlign w:val="superscript"/>
        </w:rPr>
        <w:t>2</w:t>
      </w: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spacing w:before="226"/>
        <w:rPr>
          <w:i/>
        </w:rPr>
      </w:pPr>
      <w:r>
        <w:rPr>
          <w:i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565405</wp:posOffset>
                </wp:positionH>
                <wp:positionV relativeFrom="paragraph">
                  <wp:posOffset>305252</wp:posOffset>
                </wp:positionV>
                <wp:extent cx="1821180" cy="635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182118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1180" h="6350">
                              <a:moveTo>
                                <a:pt x="0" y="6095"/>
                              </a:moveTo>
                              <a:lnTo>
                                <a:pt x="0" y="0"/>
                              </a:lnTo>
                              <a:lnTo>
                                <a:pt x="1821179" y="0"/>
                              </a:lnTo>
                              <a:lnTo>
                                <a:pt x="1821179" y="6095"/>
                              </a:lnTo>
                              <a:lnTo>
                                <a:pt x="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4.520081pt;margin-top:24.035645pt;width:143.399963pt;height:.479965pt;mso-position-horizontal-relative:page;mso-position-vertical-relative:paragraph;z-index:-15728640;mso-wrap-distance-left:0;mso-wrap-distance-right:0" id="docshape1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line="229" w:lineRule="exact" w:before="82"/>
        <w:ind w:left="40"/>
      </w:pPr>
      <w:r>
        <w:rPr>
          <w:spacing w:val="-8"/>
          <w:vertAlign w:val="superscript"/>
        </w:rPr>
        <w:t>1</w:t>
      </w:r>
      <w:r>
        <w:rPr>
          <w:spacing w:val="-12"/>
          <w:vertAlign w:val="baseline"/>
        </w:rPr>
        <w:t> </w:t>
      </w:r>
      <w:r>
        <w:rPr>
          <w:spacing w:val="-8"/>
          <w:vertAlign w:val="baseline"/>
        </w:rPr>
        <w:t>Tỷ</w:t>
      </w:r>
      <w:r>
        <w:rPr>
          <w:spacing w:val="-25"/>
          <w:vertAlign w:val="baseline"/>
        </w:rPr>
        <w:t> </w:t>
      </w:r>
      <w:r>
        <w:rPr>
          <w:spacing w:val="-8"/>
          <w:vertAlign w:val="baseline"/>
        </w:rPr>
        <w:t>lệ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sở</w:t>
      </w:r>
      <w:r>
        <w:rPr>
          <w:spacing w:val="-18"/>
          <w:vertAlign w:val="baseline"/>
        </w:rPr>
        <w:t> </w:t>
      </w:r>
      <w:r>
        <w:rPr>
          <w:spacing w:val="-8"/>
          <w:vertAlign w:val="baseline"/>
        </w:rPr>
        <w:t>hữu</w:t>
      </w:r>
      <w:r>
        <w:rPr>
          <w:spacing w:val="-18"/>
          <w:vertAlign w:val="baseline"/>
        </w:rPr>
        <w:t> </w:t>
      </w:r>
      <w:r>
        <w:rPr>
          <w:spacing w:val="-8"/>
          <w:vertAlign w:val="baseline"/>
        </w:rPr>
        <w:t>cổ</w:t>
      </w:r>
      <w:r>
        <w:rPr>
          <w:spacing w:val="-14"/>
          <w:vertAlign w:val="baseline"/>
        </w:rPr>
        <w:t> </w:t>
      </w:r>
      <w:r>
        <w:rPr>
          <w:spacing w:val="-8"/>
          <w:vertAlign w:val="baseline"/>
        </w:rPr>
        <w:t>phần</w:t>
      </w:r>
      <w:r>
        <w:rPr>
          <w:spacing w:val="-20"/>
          <w:vertAlign w:val="baseline"/>
        </w:rPr>
        <w:t> </w:t>
      </w:r>
      <w:r>
        <w:rPr>
          <w:spacing w:val="-8"/>
          <w:vertAlign w:val="baseline"/>
        </w:rPr>
        <w:t>có</w:t>
      </w:r>
      <w:r>
        <w:rPr>
          <w:spacing w:val="-23"/>
          <w:vertAlign w:val="baseline"/>
        </w:rPr>
        <w:t> </w:t>
      </w:r>
      <w:r>
        <w:rPr>
          <w:spacing w:val="-8"/>
          <w:vertAlign w:val="baseline"/>
        </w:rPr>
        <w:t>quyền</w:t>
      </w:r>
      <w:r>
        <w:rPr>
          <w:spacing w:val="-18"/>
          <w:vertAlign w:val="baseline"/>
        </w:rPr>
        <w:t> </w:t>
      </w:r>
      <w:r>
        <w:rPr>
          <w:spacing w:val="-8"/>
          <w:vertAlign w:val="baseline"/>
        </w:rPr>
        <w:t>biểu</w:t>
      </w:r>
      <w:r>
        <w:rPr>
          <w:spacing w:val="-18"/>
          <w:vertAlign w:val="baseline"/>
        </w:rPr>
        <w:t> </w:t>
      </w:r>
      <w:r>
        <w:rPr>
          <w:spacing w:val="-8"/>
          <w:vertAlign w:val="baseline"/>
        </w:rPr>
        <w:t>quyết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=</w:t>
      </w:r>
      <w:r>
        <w:rPr>
          <w:spacing w:val="-17"/>
          <w:vertAlign w:val="baseline"/>
        </w:rPr>
        <w:t> </w:t>
      </w:r>
      <w:r>
        <w:rPr>
          <w:spacing w:val="-8"/>
          <w:vertAlign w:val="baseline"/>
        </w:rPr>
        <w:t>Số</w:t>
      </w:r>
      <w:r>
        <w:rPr>
          <w:spacing w:val="-20"/>
          <w:vertAlign w:val="baseline"/>
        </w:rPr>
        <w:t> </w:t>
      </w:r>
      <w:r>
        <w:rPr>
          <w:spacing w:val="-8"/>
          <w:vertAlign w:val="baseline"/>
        </w:rPr>
        <w:t>cổ</w:t>
      </w:r>
      <w:r>
        <w:rPr>
          <w:spacing w:val="-20"/>
          <w:vertAlign w:val="baseline"/>
        </w:rPr>
        <w:t> </w:t>
      </w:r>
      <w:r>
        <w:rPr>
          <w:spacing w:val="-8"/>
          <w:vertAlign w:val="baseline"/>
        </w:rPr>
        <w:t>phần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có</w:t>
      </w:r>
      <w:r>
        <w:rPr>
          <w:spacing w:val="-16"/>
          <w:vertAlign w:val="baseline"/>
        </w:rPr>
        <w:t> </w:t>
      </w:r>
      <w:r>
        <w:rPr>
          <w:spacing w:val="-8"/>
          <w:vertAlign w:val="baseline"/>
        </w:rPr>
        <w:t>quyền</w:t>
      </w:r>
      <w:r>
        <w:rPr>
          <w:spacing w:val="-20"/>
          <w:vertAlign w:val="baseline"/>
        </w:rPr>
        <w:t> </w:t>
      </w:r>
      <w:r>
        <w:rPr>
          <w:spacing w:val="-8"/>
          <w:vertAlign w:val="baseline"/>
        </w:rPr>
        <w:t>biểu</w:t>
      </w:r>
      <w:r>
        <w:rPr>
          <w:spacing w:val="-22"/>
          <w:vertAlign w:val="baseline"/>
        </w:rPr>
        <w:t> </w:t>
      </w:r>
      <w:r>
        <w:rPr>
          <w:spacing w:val="-8"/>
          <w:vertAlign w:val="baseline"/>
        </w:rPr>
        <w:t>quyết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của</w:t>
      </w:r>
      <w:r>
        <w:rPr>
          <w:spacing w:val="-19"/>
          <w:vertAlign w:val="baseline"/>
        </w:rPr>
        <w:t> </w:t>
      </w:r>
      <w:r>
        <w:rPr>
          <w:spacing w:val="-8"/>
          <w:vertAlign w:val="baseline"/>
        </w:rPr>
        <w:t>tổ</w:t>
      </w:r>
      <w:r>
        <w:rPr>
          <w:spacing w:val="-16"/>
          <w:vertAlign w:val="baseline"/>
        </w:rPr>
        <w:t> </w:t>
      </w:r>
      <w:r>
        <w:rPr>
          <w:spacing w:val="-8"/>
          <w:vertAlign w:val="baseline"/>
        </w:rPr>
        <w:t>chức/tổng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số</w:t>
      </w:r>
      <w:r>
        <w:rPr>
          <w:spacing w:val="-14"/>
          <w:vertAlign w:val="baseline"/>
        </w:rPr>
        <w:t> </w:t>
      </w:r>
      <w:r>
        <w:rPr>
          <w:spacing w:val="-8"/>
          <w:vertAlign w:val="baseline"/>
        </w:rPr>
        <w:t>cổ</w:t>
      </w:r>
      <w:r>
        <w:rPr>
          <w:spacing w:val="-20"/>
          <w:vertAlign w:val="baseline"/>
        </w:rPr>
        <w:t> </w:t>
      </w:r>
      <w:r>
        <w:rPr>
          <w:spacing w:val="-8"/>
          <w:vertAlign w:val="baseline"/>
        </w:rPr>
        <w:t>phần</w:t>
      </w:r>
      <w:r>
        <w:rPr>
          <w:spacing w:val="-20"/>
          <w:vertAlign w:val="baseline"/>
        </w:rPr>
        <w:t> </w:t>
      </w:r>
      <w:r>
        <w:rPr>
          <w:spacing w:val="-8"/>
          <w:vertAlign w:val="baseline"/>
        </w:rPr>
        <w:t>có</w:t>
      </w:r>
      <w:r>
        <w:rPr>
          <w:spacing w:val="-22"/>
          <w:vertAlign w:val="baseline"/>
        </w:rPr>
        <w:t> </w:t>
      </w:r>
      <w:r>
        <w:rPr>
          <w:spacing w:val="-8"/>
          <w:vertAlign w:val="baseline"/>
        </w:rPr>
        <w:t>quyền</w:t>
      </w:r>
      <w:r>
        <w:rPr>
          <w:spacing w:val="-18"/>
          <w:vertAlign w:val="baseline"/>
        </w:rPr>
        <w:t> </w:t>
      </w:r>
      <w:r>
        <w:rPr>
          <w:spacing w:val="-8"/>
          <w:vertAlign w:val="baseline"/>
        </w:rPr>
        <w:t>biểu</w:t>
      </w:r>
      <w:r>
        <w:rPr>
          <w:spacing w:val="-16"/>
          <w:vertAlign w:val="baseline"/>
        </w:rPr>
        <w:t> </w:t>
      </w:r>
      <w:r>
        <w:rPr>
          <w:spacing w:val="-8"/>
          <w:vertAlign w:val="baseline"/>
        </w:rPr>
        <w:t>quyết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của</w:t>
      </w:r>
      <w:r>
        <w:rPr>
          <w:spacing w:val="-18"/>
          <w:vertAlign w:val="baseline"/>
        </w:rPr>
        <w:t> </w:t>
      </w:r>
      <w:r>
        <w:rPr>
          <w:spacing w:val="-8"/>
          <w:vertAlign w:val="baseline"/>
        </w:rPr>
        <w:t>công</w:t>
      </w:r>
      <w:r>
        <w:rPr>
          <w:spacing w:val="-18"/>
          <w:vertAlign w:val="baseline"/>
        </w:rPr>
        <w:t> </w:t>
      </w:r>
      <w:r>
        <w:rPr>
          <w:spacing w:val="-8"/>
          <w:vertAlign w:val="baseline"/>
        </w:rPr>
        <w:t>ty</w:t>
      </w:r>
      <w:r>
        <w:rPr>
          <w:spacing w:val="-24"/>
          <w:vertAlign w:val="baseline"/>
        </w:rPr>
        <w:t> </w:t>
      </w:r>
      <w:r>
        <w:rPr>
          <w:spacing w:val="-8"/>
          <w:vertAlign w:val="baseline"/>
        </w:rPr>
        <w:t>cổ</w:t>
      </w:r>
      <w:r>
        <w:rPr>
          <w:spacing w:val="-20"/>
          <w:vertAlign w:val="baseline"/>
        </w:rPr>
        <w:t> </w:t>
      </w:r>
      <w:r>
        <w:rPr>
          <w:spacing w:val="-8"/>
          <w:vertAlign w:val="baseline"/>
        </w:rPr>
        <w:t>phần.</w:t>
      </w:r>
    </w:p>
    <w:p>
      <w:pPr>
        <w:pStyle w:val="BodyText"/>
        <w:spacing w:line="229" w:lineRule="exact"/>
        <w:ind w:left="40"/>
      </w:pPr>
      <w:r>
        <w:rPr>
          <w:spacing w:val="-10"/>
          <w:vertAlign w:val="superscript"/>
        </w:rPr>
        <w:t>2</w:t>
      </w:r>
      <w:r>
        <w:rPr>
          <w:spacing w:val="-6"/>
          <w:vertAlign w:val="baseline"/>
        </w:rPr>
        <w:t> </w:t>
      </w:r>
      <w:r>
        <w:rPr>
          <w:spacing w:val="-10"/>
          <w:vertAlign w:val="baseline"/>
        </w:rPr>
        <w:t>-</w:t>
      </w:r>
      <w:r>
        <w:rPr>
          <w:spacing w:val="-12"/>
          <w:vertAlign w:val="baseline"/>
        </w:rPr>
        <w:t> </w:t>
      </w:r>
      <w:r>
        <w:rPr>
          <w:spacing w:val="-10"/>
          <w:vertAlign w:val="baseline"/>
        </w:rPr>
        <w:t>Người</w:t>
      </w:r>
      <w:r>
        <w:rPr>
          <w:spacing w:val="-9"/>
          <w:vertAlign w:val="baseline"/>
        </w:rPr>
        <w:t> </w:t>
      </w:r>
      <w:r>
        <w:rPr>
          <w:spacing w:val="-10"/>
          <w:vertAlign w:val="baseline"/>
        </w:rPr>
        <w:t>đại</w:t>
      </w:r>
      <w:r>
        <w:rPr>
          <w:spacing w:val="-16"/>
          <w:vertAlign w:val="baseline"/>
        </w:rPr>
        <w:t> </w:t>
      </w:r>
      <w:r>
        <w:rPr>
          <w:spacing w:val="-10"/>
          <w:vertAlign w:val="baseline"/>
        </w:rPr>
        <w:t>diện</w:t>
      </w:r>
      <w:r>
        <w:rPr>
          <w:spacing w:val="-15"/>
          <w:vertAlign w:val="baseline"/>
        </w:rPr>
        <w:t> </w:t>
      </w:r>
      <w:r>
        <w:rPr>
          <w:spacing w:val="-10"/>
          <w:vertAlign w:val="baseline"/>
        </w:rPr>
        <w:t>theo</w:t>
      </w:r>
      <w:r>
        <w:rPr>
          <w:spacing w:val="-15"/>
          <w:vertAlign w:val="baseline"/>
        </w:rPr>
        <w:t> </w:t>
      </w:r>
      <w:r>
        <w:rPr>
          <w:spacing w:val="-10"/>
          <w:vertAlign w:val="baseline"/>
        </w:rPr>
        <w:t>pháp luật</w:t>
      </w:r>
      <w:r>
        <w:rPr>
          <w:spacing w:val="-14"/>
          <w:vertAlign w:val="baseline"/>
        </w:rPr>
        <w:t> </w:t>
      </w:r>
      <w:r>
        <w:rPr>
          <w:spacing w:val="-10"/>
          <w:vertAlign w:val="baseline"/>
        </w:rPr>
        <w:t>của</w:t>
      </w:r>
      <w:r>
        <w:rPr>
          <w:spacing w:val="-9"/>
          <w:vertAlign w:val="baseline"/>
        </w:rPr>
        <w:t> </w:t>
      </w:r>
      <w:r>
        <w:rPr>
          <w:spacing w:val="-10"/>
          <w:vertAlign w:val="baseline"/>
        </w:rPr>
        <w:t>doanh</w:t>
      </w:r>
      <w:r>
        <w:rPr>
          <w:spacing w:val="-17"/>
          <w:vertAlign w:val="baseline"/>
        </w:rPr>
        <w:t> </w:t>
      </w:r>
      <w:r>
        <w:rPr>
          <w:spacing w:val="-10"/>
          <w:vertAlign w:val="baseline"/>
        </w:rPr>
        <w:t>nghiệp</w:t>
      </w:r>
      <w:r>
        <w:rPr>
          <w:spacing w:val="-12"/>
          <w:vertAlign w:val="baseline"/>
        </w:rPr>
        <w:t> </w:t>
      </w:r>
      <w:r>
        <w:rPr>
          <w:spacing w:val="-10"/>
          <w:vertAlign w:val="baseline"/>
        </w:rPr>
        <w:t>ký</w:t>
      </w:r>
      <w:r>
        <w:rPr>
          <w:spacing w:val="-18"/>
          <w:vertAlign w:val="baseline"/>
        </w:rPr>
        <w:t> </w:t>
      </w:r>
      <w:r>
        <w:rPr>
          <w:spacing w:val="-10"/>
          <w:vertAlign w:val="baseline"/>
        </w:rPr>
        <w:t>trực</w:t>
      </w:r>
      <w:r>
        <w:rPr>
          <w:spacing w:val="-16"/>
          <w:vertAlign w:val="baseline"/>
        </w:rPr>
        <w:t> </w:t>
      </w:r>
      <w:r>
        <w:rPr>
          <w:spacing w:val="-10"/>
          <w:vertAlign w:val="baseline"/>
        </w:rPr>
        <w:t>tiếp vào</w:t>
      </w:r>
      <w:r>
        <w:rPr>
          <w:spacing w:val="-12"/>
          <w:vertAlign w:val="baseline"/>
        </w:rPr>
        <w:t> </w:t>
      </w:r>
      <w:r>
        <w:rPr>
          <w:spacing w:val="-10"/>
          <w:vertAlign w:val="baseline"/>
        </w:rPr>
        <w:t>phần</w:t>
      </w:r>
      <w:r>
        <w:rPr>
          <w:spacing w:val="-13"/>
          <w:vertAlign w:val="baseline"/>
        </w:rPr>
        <w:t> </w:t>
      </w:r>
      <w:r>
        <w:rPr>
          <w:spacing w:val="-10"/>
          <w:vertAlign w:val="baseline"/>
        </w:rPr>
        <w:t>này.</w:t>
      </w:r>
    </w:p>
    <w:p>
      <w:pPr>
        <w:pStyle w:val="ListParagraph"/>
        <w:numPr>
          <w:ilvl w:val="0"/>
          <w:numId w:val="1"/>
        </w:numPr>
        <w:tabs>
          <w:tab w:pos="139" w:val="left" w:leader="none"/>
        </w:tabs>
        <w:spacing w:line="229" w:lineRule="exact" w:before="0" w:after="0"/>
        <w:ind w:left="139" w:right="0" w:hanging="99"/>
        <w:jc w:val="left"/>
        <w:rPr>
          <w:sz w:val="20"/>
        </w:rPr>
      </w:pPr>
      <w:r>
        <w:rPr>
          <w:spacing w:val="-10"/>
          <w:sz w:val="20"/>
        </w:rPr>
        <w:t>Trường</w:t>
      </w:r>
      <w:r>
        <w:rPr>
          <w:spacing w:val="-17"/>
          <w:sz w:val="20"/>
        </w:rPr>
        <w:t> </w:t>
      </w:r>
      <w:r>
        <w:rPr>
          <w:spacing w:val="-10"/>
          <w:sz w:val="20"/>
        </w:rPr>
        <w:t>hợp</w:t>
      </w:r>
      <w:r>
        <w:rPr>
          <w:spacing w:val="-11"/>
          <w:sz w:val="20"/>
        </w:rPr>
        <w:t> </w:t>
      </w:r>
      <w:r>
        <w:rPr>
          <w:spacing w:val="-10"/>
          <w:sz w:val="20"/>
        </w:rPr>
        <w:t>đăng</w:t>
      </w:r>
      <w:r>
        <w:rPr>
          <w:spacing w:val="-16"/>
          <w:sz w:val="20"/>
        </w:rPr>
        <w:t> </w:t>
      </w:r>
      <w:r>
        <w:rPr>
          <w:spacing w:val="-10"/>
          <w:sz w:val="20"/>
        </w:rPr>
        <w:t>ký</w:t>
      </w:r>
      <w:r>
        <w:rPr>
          <w:spacing w:val="-16"/>
          <w:sz w:val="20"/>
        </w:rPr>
        <w:t> </w:t>
      </w:r>
      <w:r>
        <w:rPr>
          <w:spacing w:val="-10"/>
          <w:sz w:val="20"/>
        </w:rPr>
        <w:t>chuyển</w:t>
      </w:r>
      <w:r>
        <w:rPr>
          <w:spacing w:val="-11"/>
          <w:sz w:val="20"/>
        </w:rPr>
        <w:t> </w:t>
      </w:r>
      <w:r>
        <w:rPr>
          <w:spacing w:val="-10"/>
          <w:sz w:val="20"/>
        </w:rPr>
        <w:t>đổi</w:t>
      </w:r>
      <w:r>
        <w:rPr>
          <w:spacing w:val="-17"/>
          <w:sz w:val="20"/>
        </w:rPr>
        <w:t> </w:t>
      </w:r>
      <w:r>
        <w:rPr>
          <w:spacing w:val="-10"/>
          <w:sz w:val="20"/>
        </w:rPr>
        <w:t>loại</w:t>
      </w:r>
      <w:r>
        <w:rPr>
          <w:spacing w:val="-12"/>
          <w:sz w:val="20"/>
        </w:rPr>
        <w:t> </w:t>
      </w:r>
      <w:r>
        <w:rPr>
          <w:spacing w:val="-10"/>
          <w:sz w:val="20"/>
        </w:rPr>
        <w:t>hình</w:t>
      </w:r>
      <w:r>
        <w:rPr>
          <w:spacing w:val="-16"/>
          <w:sz w:val="20"/>
        </w:rPr>
        <w:t> </w:t>
      </w:r>
      <w:r>
        <w:rPr>
          <w:spacing w:val="-10"/>
          <w:sz w:val="20"/>
        </w:rPr>
        <w:t>doanh</w:t>
      </w:r>
      <w:r>
        <w:rPr>
          <w:spacing w:val="-12"/>
          <w:sz w:val="20"/>
        </w:rPr>
        <w:t> </w:t>
      </w:r>
      <w:r>
        <w:rPr>
          <w:spacing w:val="-10"/>
          <w:sz w:val="20"/>
        </w:rPr>
        <w:t>nghiệp</w:t>
      </w:r>
      <w:r>
        <w:rPr>
          <w:spacing w:val="-8"/>
          <w:sz w:val="20"/>
        </w:rPr>
        <w:t> </w:t>
      </w:r>
      <w:r>
        <w:rPr>
          <w:spacing w:val="-10"/>
          <w:sz w:val="20"/>
        </w:rPr>
        <w:t>đồng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thời</w:t>
      </w:r>
      <w:r>
        <w:rPr>
          <w:spacing w:val="-7"/>
          <w:sz w:val="20"/>
        </w:rPr>
        <w:t> </w:t>
      </w:r>
      <w:r>
        <w:rPr>
          <w:spacing w:val="-10"/>
          <w:sz w:val="20"/>
        </w:rPr>
        <w:t>đăng</w:t>
      </w:r>
      <w:r>
        <w:rPr>
          <w:spacing w:val="-11"/>
          <w:sz w:val="20"/>
        </w:rPr>
        <w:t> </w:t>
      </w:r>
      <w:r>
        <w:rPr>
          <w:spacing w:val="-10"/>
          <w:sz w:val="20"/>
        </w:rPr>
        <w:t>ký</w:t>
      </w:r>
      <w:r>
        <w:rPr>
          <w:spacing w:val="-16"/>
          <w:sz w:val="20"/>
        </w:rPr>
        <w:t> </w:t>
      </w:r>
      <w:r>
        <w:rPr>
          <w:spacing w:val="-10"/>
          <w:sz w:val="20"/>
        </w:rPr>
        <w:t>thay</w:t>
      </w:r>
      <w:r>
        <w:rPr>
          <w:spacing w:val="-16"/>
          <w:sz w:val="20"/>
        </w:rPr>
        <w:t> </w:t>
      </w:r>
      <w:r>
        <w:rPr>
          <w:spacing w:val="-10"/>
          <w:sz w:val="20"/>
        </w:rPr>
        <w:t>đổi</w:t>
      </w:r>
      <w:r>
        <w:rPr>
          <w:spacing w:val="-15"/>
          <w:sz w:val="20"/>
        </w:rPr>
        <w:t> </w:t>
      </w:r>
      <w:r>
        <w:rPr>
          <w:spacing w:val="-10"/>
          <w:sz w:val="20"/>
        </w:rPr>
        <w:t>người</w:t>
      </w:r>
      <w:r>
        <w:rPr>
          <w:spacing w:val="-12"/>
          <w:sz w:val="20"/>
        </w:rPr>
        <w:t> </w:t>
      </w:r>
      <w:r>
        <w:rPr>
          <w:spacing w:val="-10"/>
          <w:sz w:val="20"/>
        </w:rPr>
        <w:t>đại diện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theo</w:t>
      </w:r>
      <w:r>
        <w:rPr>
          <w:spacing w:val="-11"/>
          <w:sz w:val="20"/>
        </w:rPr>
        <w:t> </w:t>
      </w:r>
      <w:r>
        <w:rPr>
          <w:spacing w:val="-10"/>
          <w:sz w:val="20"/>
        </w:rPr>
        <w:t>pháp</w:t>
      </w:r>
      <w:r>
        <w:rPr>
          <w:spacing w:val="-8"/>
          <w:sz w:val="20"/>
        </w:rPr>
        <w:t> </w:t>
      </w:r>
      <w:r>
        <w:rPr>
          <w:spacing w:val="-10"/>
          <w:sz w:val="20"/>
        </w:rPr>
        <w:t>luật</w:t>
      </w:r>
      <w:r>
        <w:rPr>
          <w:spacing w:val="-12"/>
          <w:sz w:val="20"/>
        </w:rPr>
        <w:t> </w:t>
      </w:r>
      <w:r>
        <w:rPr>
          <w:spacing w:val="-10"/>
          <w:sz w:val="20"/>
        </w:rPr>
        <w:t>thì</w:t>
      </w:r>
      <w:r>
        <w:rPr>
          <w:spacing w:val="-15"/>
          <w:sz w:val="20"/>
        </w:rPr>
        <w:t> </w:t>
      </w:r>
      <w:r>
        <w:rPr>
          <w:spacing w:val="-10"/>
          <w:sz w:val="20"/>
        </w:rPr>
        <w:t>Chủ</w:t>
      </w:r>
      <w:r>
        <w:rPr>
          <w:spacing w:val="-16"/>
          <w:sz w:val="20"/>
        </w:rPr>
        <w:t> </w:t>
      </w:r>
      <w:r>
        <w:rPr>
          <w:spacing w:val="-10"/>
          <w:sz w:val="20"/>
        </w:rPr>
        <w:t>tịch</w:t>
      </w:r>
      <w:r>
        <w:rPr>
          <w:spacing w:val="-16"/>
          <w:sz w:val="20"/>
        </w:rPr>
        <w:t> </w:t>
      </w:r>
      <w:r>
        <w:rPr>
          <w:spacing w:val="-10"/>
          <w:sz w:val="20"/>
        </w:rPr>
        <w:t>Hội đồng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quản</w:t>
      </w:r>
      <w:r>
        <w:rPr>
          <w:spacing w:val="-16"/>
          <w:sz w:val="20"/>
        </w:rPr>
        <w:t> </w:t>
      </w:r>
      <w:r>
        <w:rPr>
          <w:spacing w:val="-10"/>
          <w:sz w:val="20"/>
        </w:rPr>
        <w:t>trị</w:t>
      </w:r>
      <w:r>
        <w:rPr>
          <w:spacing w:val="-15"/>
          <w:sz w:val="20"/>
        </w:rPr>
        <w:t> </w:t>
      </w:r>
      <w:r>
        <w:rPr>
          <w:spacing w:val="-10"/>
          <w:sz w:val="20"/>
        </w:rPr>
        <w:t>của</w:t>
      </w:r>
      <w:r>
        <w:rPr>
          <w:spacing w:val="-12"/>
          <w:sz w:val="20"/>
        </w:rPr>
        <w:t> </w:t>
      </w:r>
      <w:r>
        <w:rPr>
          <w:spacing w:val="-10"/>
          <w:sz w:val="20"/>
        </w:rPr>
        <w:t>công</w:t>
      </w:r>
      <w:r>
        <w:rPr>
          <w:spacing w:val="-13"/>
          <w:sz w:val="20"/>
        </w:rPr>
        <w:t> </w:t>
      </w:r>
      <w:r>
        <w:rPr>
          <w:spacing w:val="-10"/>
          <w:sz w:val="20"/>
        </w:rPr>
        <w:t>ty</w:t>
      </w:r>
      <w:r>
        <w:rPr>
          <w:spacing w:val="-19"/>
          <w:sz w:val="20"/>
        </w:rPr>
        <w:t> </w:t>
      </w:r>
      <w:r>
        <w:rPr>
          <w:spacing w:val="-10"/>
          <w:sz w:val="20"/>
        </w:rPr>
        <w:t>sau</w:t>
      </w:r>
      <w:r>
        <w:rPr>
          <w:spacing w:val="-16"/>
          <w:sz w:val="20"/>
        </w:rPr>
        <w:t> </w:t>
      </w:r>
      <w:r>
        <w:rPr>
          <w:spacing w:val="-10"/>
          <w:sz w:val="20"/>
        </w:rPr>
        <w:t>chuyển</w:t>
      </w:r>
      <w:r>
        <w:rPr>
          <w:spacing w:val="-16"/>
          <w:sz w:val="20"/>
        </w:rPr>
        <w:t> </w:t>
      </w:r>
      <w:r>
        <w:rPr>
          <w:spacing w:val="-10"/>
          <w:sz w:val="20"/>
        </w:rPr>
        <w:t>đổi</w:t>
      </w:r>
      <w:r>
        <w:rPr>
          <w:spacing w:val="-5"/>
          <w:sz w:val="20"/>
        </w:rPr>
        <w:t> </w:t>
      </w:r>
      <w:r>
        <w:rPr>
          <w:spacing w:val="-10"/>
          <w:sz w:val="20"/>
        </w:rPr>
        <w:t>ký</w:t>
      </w:r>
      <w:r>
        <w:rPr>
          <w:spacing w:val="-18"/>
          <w:sz w:val="20"/>
        </w:rPr>
        <w:t> </w:t>
      </w:r>
      <w:r>
        <w:rPr>
          <w:spacing w:val="-10"/>
          <w:sz w:val="20"/>
        </w:rPr>
        <w:t>trực tiếp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vào</w:t>
      </w:r>
      <w:r>
        <w:rPr>
          <w:spacing w:val="-13"/>
          <w:sz w:val="20"/>
        </w:rPr>
        <w:t> </w:t>
      </w:r>
      <w:r>
        <w:rPr>
          <w:spacing w:val="-10"/>
          <w:sz w:val="20"/>
        </w:rPr>
        <w:t>phần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này.</w:t>
      </w:r>
    </w:p>
    <w:p>
      <w:pPr>
        <w:pStyle w:val="ListParagraph"/>
        <w:numPr>
          <w:ilvl w:val="0"/>
          <w:numId w:val="1"/>
        </w:numPr>
        <w:tabs>
          <w:tab w:pos="139" w:val="left" w:leader="none"/>
        </w:tabs>
        <w:spacing w:line="229" w:lineRule="exact" w:before="0" w:after="0"/>
        <w:ind w:left="139" w:right="0" w:hanging="99"/>
        <w:jc w:val="left"/>
        <w:rPr>
          <w:sz w:val="20"/>
        </w:rPr>
      </w:pPr>
      <w:r>
        <w:rPr>
          <w:spacing w:val="-10"/>
          <w:sz w:val="20"/>
        </w:rPr>
        <w:t>Trường</w:t>
      </w:r>
      <w:r>
        <w:rPr>
          <w:spacing w:val="-17"/>
          <w:sz w:val="20"/>
        </w:rPr>
        <w:t> </w:t>
      </w:r>
      <w:r>
        <w:rPr>
          <w:spacing w:val="-10"/>
          <w:sz w:val="20"/>
        </w:rPr>
        <w:t>hợp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Tòa</w:t>
      </w:r>
      <w:r>
        <w:rPr>
          <w:spacing w:val="-16"/>
          <w:sz w:val="20"/>
        </w:rPr>
        <w:t> </w:t>
      </w:r>
      <w:r>
        <w:rPr>
          <w:spacing w:val="-10"/>
          <w:sz w:val="20"/>
        </w:rPr>
        <w:t>án</w:t>
      </w:r>
      <w:r>
        <w:rPr>
          <w:spacing w:val="-9"/>
          <w:sz w:val="20"/>
        </w:rPr>
        <w:t> </w:t>
      </w:r>
      <w:r>
        <w:rPr>
          <w:spacing w:val="-10"/>
          <w:sz w:val="20"/>
        </w:rPr>
        <w:t>hoặc</w:t>
      </w:r>
      <w:r>
        <w:rPr>
          <w:spacing w:val="-15"/>
          <w:sz w:val="20"/>
        </w:rPr>
        <w:t> </w:t>
      </w:r>
      <w:r>
        <w:rPr>
          <w:spacing w:val="-10"/>
          <w:sz w:val="20"/>
        </w:rPr>
        <w:t>Trọng</w:t>
      </w:r>
      <w:r>
        <w:rPr>
          <w:spacing w:val="-17"/>
          <w:sz w:val="20"/>
        </w:rPr>
        <w:t> </w:t>
      </w:r>
      <w:r>
        <w:rPr>
          <w:spacing w:val="-10"/>
          <w:sz w:val="20"/>
        </w:rPr>
        <w:t>tài</w:t>
      </w:r>
      <w:r>
        <w:rPr>
          <w:spacing w:val="-13"/>
          <w:sz w:val="20"/>
        </w:rPr>
        <w:t> </w:t>
      </w:r>
      <w:r>
        <w:rPr>
          <w:spacing w:val="-10"/>
          <w:sz w:val="20"/>
        </w:rPr>
        <w:t>chỉ định</w:t>
      </w:r>
      <w:r>
        <w:rPr>
          <w:spacing w:val="-12"/>
          <w:sz w:val="20"/>
        </w:rPr>
        <w:t> </w:t>
      </w:r>
      <w:r>
        <w:rPr>
          <w:spacing w:val="-10"/>
          <w:sz w:val="20"/>
        </w:rPr>
        <w:t>người</w:t>
      </w:r>
      <w:r>
        <w:rPr>
          <w:spacing w:val="-15"/>
          <w:sz w:val="20"/>
        </w:rPr>
        <w:t> </w:t>
      </w:r>
      <w:r>
        <w:rPr>
          <w:spacing w:val="-10"/>
          <w:sz w:val="20"/>
        </w:rPr>
        <w:t>thực</w:t>
      </w:r>
      <w:r>
        <w:rPr>
          <w:spacing w:val="-11"/>
          <w:sz w:val="20"/>
        </w:rPr>
        <w:t> </w:t>
      </w:r>
      <w:r>
        <w:rPr>
          <w:spacing w:val="-10"/>
          <w:sz w:val="20"/>
        </w:rPr>
        <w:t>hiện</w:t>
      </w:r>
      <w:r>
        <w:rPr>
          <w:spacing w:val="-17"/>
          <w:sz w:val="20"/>
        </w:rPr>
        <w:t> </w:t>
      </w:r>
      <w:r>
        <w:rPr>
          <w:spacing w:val="-10"/>
          <w:sz w:val="20"/>
        </w:rPr>
        <w:t>thủ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tục</w:t>
      </w:r>
      <w:r>
        <w:rPr>
          <w:spacing w:val="-13"/>
          <w:sz w:val="20"/>
        </w:rPr>
        <w:t> </w:t>
      </w:r>
      <w:r>
        <w:rPr>
          <w:spacing w:val="-10"/>
          <w:sz w:val="20"/>
        </w:rPr>
        <w:t>đăng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ký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doanh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nghiệp</w:t>
      </w:r>
      <w:r>
        <w:rPr>
          <w:spacing w:val="-12"/>
          <w:sz w:val="20"/>
        </w:rPr>
        <w:t> </w:t>
      </w:r>
      <w:r>
        <w:rPr>
          <w:spacing w:val="-10"/>
          <w:sz w:val="20"/>
        </w:rPr>
        <w:t>thì</w:t>
      </w:r>
      <w:r>
        <w:rPr>
          <w:spacing w:val="-13"/>
          <w:sz w:val="20"/>
        </w:rPr>
        <w:t> </w:t>
      </w:r>
      <w:r>
        <w:rPr>
          <w:spacing w:val="-10"/>
          <w:sz w:val="20"/>
        </w:rPr>
        <w:t>người</w:t>
      </w:r>
      <w:r>
        <w:rPr>
          <w:spacing w:val="-8"/>
          <w:sz w:val="20"/>
        </w:rPr>
        <w:t> </w:t>
      </w:r>
      <w:r>
        <w:rPr>
          <w:spacing w:val="-10"/>
          <w:sz w:val="20"/>
        </w:rPr>
        <w:t>được</w:t>
      </w:r>
      <w:r>
        <w:rPr>
          <w:spacing w:val="-8"/>
          <w:sz w:val="20"/>
        </w:rPr>
        <w:t> </w:t>
      </w:r>
      <w:r>
        <w:rPr>
          <w:spacing w:val="-10"/>
          <w:sz w:val="20"/>
        </w:rPr>
        <w:t>chỉ</w:t>
      </w:r>
      <w:r>
        <w:rPr>
          <w:spacing w:val="-13"/>
          <w:sz w:val="20"/>
        </w:rPr>
        <w:t> </w:t>
      </w:r>
      <w:r>
        <w:rPr>
          <w:spacing w:val="-10"/>
          <w:sz w:val="20"/>
        </w:rPr>
        <w:t>định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ký</w:t>
      </w:r>
      <w:r>
        <w:rPr>
          <w:spacing w:val="-19"/>
          <w:sz w:val="20"/>
        </w:rPr>
        <w:t> </w:t>
      </w:r>
      <w:r>
        <w:rPr>
          <w:spacing w:val="-10"/>
          <w:sz w:val="20"/>
        </w:rPr>
        <w:t>trực</w:t>
      </w:r>
      <w:r>
        <w:rPr>
          <w:spacing w:val="-13"/>
          <w:sz w:val="20"/>
        </w:rPr>
        <w:t> </w:t>
      </w:r>
      <w:r>
        <w:rPr>
          <w:spacing w:val="-10"/>
          <w:sz w:val="20"/>
        </w:rPr>
        <w:t>tiếp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vào</w:t>
      </w:r>
      <w:r>
        <w:rPr>
          <w:spacing w:val="-17"/>
          <w:sz w:val="20"/>
        </w:rPr>
        <w:t> </w:t>
      </w:r>
      <w:r>
        <w:rPr>
          <w:spacing w:val="-10"/>
          <w:sz w:val="20"/>
        </w:rPr>
        <w:t>phần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này.</w:t>
      </w:r>
    </w:p>
    <w:sectPr>
      <w:type w:val="continuous"/>
      <w:pgSz w:w="16840" w:h="11910" w:orient="landscape"/>
      <w:pgMar w:top="1080" w:bottom="280" w:left="850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-"/>
      <w:lvlJc w:val="left"/>
      <w:pPr>
        <w:ind w:left="139" w:hanging="10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0"/>
        <w:szCs w:val="20"/>
        <w:lang w:val="vi" w:eastAsia="en-US" w:bidi="ar-SA"/>
      </w:rPr>
    </w:lvl>
    <w:lvl w:ilvl="1">
      <w:start w:val="0"/>
      <w:numFmt w:val="bullet"/>
      <w:lvlText w:val="•"/>
      <w:lvlJc w:val="left"/>
      <w:pPr>
        <w:ind w:left="1639" w:hanging="100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3139" w:hanging="100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4639" w:hanging="100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6139" w:hanging="100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7639" w:hanging="100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9139" w:hanging="100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10638" w:hanging="100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12138" w:hanging="100"/>
      </w:pPr>
      <w:rPr>
        <w:rFonts w:hint="default"/>
        <w:lang w:val="vi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vi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0"/>
      <w:szCs w:val="20"/>
      <w:lang w:val="vi" w:eastAsia="en-US" w:bidi="ar-SA"/>
    </w:rPr>
  </w:style>
  <w:style w:styleId="Title" w:type="paragraph">
    <w:name w:val="Title"/>
    <w:basedOn w:val="Normal"/>
    <w:uiPriority w:val="1"/>
    <w:qFormat/>
    <w:pPr>
      <w:spacing w:before="73"/>
      <w:jc w:val="center"/>
    </w:pPr>
    <w:rPr>
      <w:rFonts w:ascii="Times New Roman" w:hAnsi="Times New Roman" w:eastAsia="Times New Roman" w:cs="Times New Roman"/>
      <w:sz w:val="28"/>
      <w:szCs w:val="28"/>
      <w:lang w:val="vi" w:eastAsia="en-US" w:bidi="ar-SA"/>
    </w:rPr>
  </w:style>
  <w:style w:styleId="ListParagraph" w:type="paragraph">
    <w:name w:val="List Paragraph"/>
    <w:basedOn w:val="Normal"/>
    <w:uiPriority w:val="1"/>
    <w:qFormat/>
    <w:pPr>
      <w:spacing w:line="229" w:lineRule="exact"/>
      <w:ind w:left="139" w:hanging="99"/>
    </w:pPr>
    <w:rPr>
      <w:rFonts w:ascii="Times New Roman" w:hAnsi="Times New Roman" w:eastAsia="Times New Roman" w:cs="Times New Roman"/>
      <w:lang w:val="vi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v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Anh Dao</dc:creator>
  <dc:title>máº«u.pdf</dc:title>
  <dcterms:created xsi:type="dcterms:W3CDTF">2025-11-24T09:26:11Z</dcterms:created>
  <dcterms:modified xsi:type="dcterms:W3CDTF">2025-11-24T09:26:11Z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2025-11-24T00:00:00Z</vt:filetime>
  </property>
  <property fmtid="{D5CDD505-2E9C-101B-9397-08002B2CF9AE}" pid="3" name="LastSaved">
    <vt:filetime>2025-11-24T00:00:00Z</vt:filetime>
  </property>
  <property fmtid="{D5CDD505-2E9C-101B-9397-08002B2CF9AE}" pid="4" name="Producer">
    <vt:lpwstr>Microsoft: Print To PDF</vt:lpwstr>
  </property>
</Properties>
</file>